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3CDDB" w14:textId="77777777" w:rsidR="00066E55" w:rsidRDefault="00066E55" w:rsidP="00ED72AA">
      <w:pPr>
        <w:pStyle w:val="GPSL1Guidance"/>
        <w:spacing w:before="0" w:after="0"/>
        <w:ind w:left="0"/>
        <w:rPr>
          <w:rFonts w:ascii="Arial Bold" w:hAnsi="Arial Bold"/>
          <w:i w:val="0"/>
          <w:sz w:val="36"/>
          <w:szCs w:val="24"/>
        </w:rPr>
      </w:pPr>
    </w:p>
    <w:p w14:paraId="4643CDDC" w14:textId="77777777" w:rsidR="00090120" w:rsidRPr="004B5488" w:rsidRDefault="004B5488" w:rsidP="0093546B">
      <w:pPr>
        <w:pStyle w:val="GPSL1Guidance"/>
        <w:ind w:left="0"/>
        <w:outlineLvl w:val="0"/>
        <w:rPr>
          <w:rFonts w:ascii="Arial Bold" w:hAnsi="Arial Bold"/>
          <w:i w:val="0"/>
          <w:sz w:val="36"/>
          <w:szCs w:val="24"/>
        </w:rPr>
      </w:pPr>
      <w:bookmarkStart w:id="0" w:name="_GoBack"/>
      <w:bookmarkEnd w:id="0"/>
      <w:r w:rsidRPr="004B5488">
        <w:rPr>
          <w:rFonts w:ascii="Arial Bold" w:hAnsi="Arial Bold"/>
          <w:i w:val="0"/>
          <w:sz w:val="36"/>
          <w:szCs w:val="24"/>
        </w:rPr>
        <w:t xml:space="preserve">Call-Off Schedule </w:t>
      </w:r>
      <w:r w:rsidR="00E12971" w:rsidRPr="004B5488">
        <w:rPr>
          <w:rFonts w:ascii="Arial Bold" w:hAnsi="Arial Bold"/>
          <w:i w:val="0"/>
          <w:sz w:val="36"/>
          <w:szCs w:val="24"/>
        </w:rPr>
        <w:t>9</w:t>
      </w:r>
      <w:r w:rsidRPr="004B5488">
        <w:rPr>
          <w:rFonts w:ascii="Arial Bold" w:hAnsi="Arial Bold"/>
          <w:i w:val="0"/>
          <w:sz w:val="36"/>
          <w:szCs w:val="24"/>
        </w:rPr>
        <w:t xml:space="preserve"> (Security)</w:t>
      </w:r>
    </w:p>
    <w:p w14:paraId="4643CDDD" w14:textId="4FF4CBD2" w:rsidR="00D3427F" w:rsidRPr="00D90869" w:rsidRDefault="00D3427F" w:rsidP="00A240F4">
      <w:pPr>
        <w:pStyle w:val="GPSL1Guidance"/>
        <w:ind w:left="0"/>
        <w:rPr>
          <w:i w:val="0"/>
          <w:sz w:val="24"/>
          <w:szCs w:val="24"/>
        </w:rPr>
      </w:pPr>
      <w:r w:rsidRPr="00D90869">
        <w:rPr>
          <w:i w:val="0"/>
          <w:sz w:val="24"/>
          <w:szCs w:val="24"/>
          <w:shd w:val="clear" w:color="auto" w:fill="FFFF00"/>
        </w:rPr>
        <w:t>[Guidance Note:</w:t>
      </w:r>
      <w:r w:rsidRPr="00D90869">
        <w:rPr>
          <w:i w:val="0"/>
          <w:sz w:val="24"/>
          <w:szCs w:val="24"/>
        </w:rPr>
        <w:t xml:space="preserve"> </w:t>
      </w:r>
      <w:r w:rsidRPr="00D90869">
        <w:rPr>
          <w:b w:val="0"/>
          <w:i w:val="0"/>
          <w:sz w:val="24"/>
          <w:szCs w:val="24"/>
        </w:rPr>
        <w:t xml:space="preserve">Buyer to </w:t>
      </w:r>
      <w:r w:rsidR="0062081E">
        <w:rPr>
          <w:b w:val="0"/>
          <w:i w:val="0"/>
          <w:sz w:val="24"/>
          <w:szCs w:val="24"/>
        </w:rPr>
        <w:t>s</w:t>
      </w:r>
      <w:r w:rsidRPr="00D90869">
        <w:rPr>
          <w:b w:val="0"/>
          <w:i w:val="0"/>
          <w:sz w:val="24"/>
          <w:szCs w:val="24"/>
        </w:rPr>
        <w:t>elect whether or when Part A (Short Form Security Requirements) or Part B (Long Form Security Requirements</w:t>
      </w:r>
      <w:r w:rsidR="00BF36FD">
        <w:rPr>
          <w:b w:val="0"/>
          <w:i w:val="0"/>
          <w:sz w:val="24"/>
          <w:szCs w:val="24"/>
        </w:rPr>
        <w:t>)</w:t>
      </w:r>
      <w:r w:rsidRPr="00D90869">
        <w:rPr>
          <w:b w:val="0"/>
          <w:i w:val="0"/>
          <w:sz w:val="24"/>
          <w:szCs w:val="24"/>
        </w:rPr>
        <w:t xml:space="preserve"> should apply</w:t>
      </w:r>
      <w:r w:rsidR="00E56CE4" w:rsidRPr="00D90869">
        <w:rPr>
          <w:b w:val="0"/>
          <w:i w:val="0"/>
          <w:sz w:val="24"/>
          <w:szCs w:val="24"/>
        </w:rPr>
        <w:t>. Part B should be considered where there is a high level of ris</w:t>
      </w:r>
      <w:r w:rsidR="00D90869" w:rsidRPr="00D90869">
        <w:rPr>
          <w:b w:val="0"/>
          <w:i w:val="0"/>
          <w:sz w:val="24"/>
          <w:szCs w:val="24"/>
        </w:rPr>
        <w:t>k to personal or sensitive data</w:t>
      </w:r>
      <w:r w:rsidR="00807886">
        <w:rPr>
          <w:b w:val="0"/>
          <w:i w:val="0"/>
          <w:sz w:val="24"/>
          <w:szCs w:val="24"/>
        </w:rPr>
        <w:t>.</w:t>
      </w:r>
      <w:r w:rsidR="00D90869" w:rsidRPr="00D90869">
        <w:rPr>
          <w:b w:val="0"/>
          <w:i w:val="0"/>
          <w:sz w:val="24"/>
          <w:szCs w:val="24"/>
        </w:rPr>
        <w:t>]</w:t>
      </w:r>
      <w:r w:rsidR="00E56CE4" w:rsidRPr="00D90869">
        <w:rPr>
          <w:i w:val="0"/>
          <w:sz w:val="24"/>
          <w:szCs w:val="24"/>
        </w:rPr>
        <w:t xml:space="preserve"> </w:t>
      </w:r>
    </w:p>
    <w:p w14:paraId="4643CDDE"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1" w:name="_Toc379795828"/>
      <w:bookmarkStart w:id="2" w:name="_Toc379796024"/>
      <w:bookmarkStart w:id="3" w:name="_Toc379805388"/>
      <w:bookmarkStart w:id="4" w:name="_Toc379807182"/>
      <w:bookmarkStart w:id="5" w:name="_gjdgxs" w:colFirst="0" w:colLast="0"/>
      <w:bookmarkStart w:id="6" w:name="_30j0zll" w:colFirst="0" w:colLast="0"/>
      <w:bookmarkStart w:id="7" w:name="_1fob9te" w:colFirst="0" w:colLast="0"/>
      <w:bookmarkStart w:id="8" w:name="_3znysh7" w:colFirst="0" w:colLast="0"/>
      <w:bookmarkStart w:id="9" w:name="_2et92p0" w:colFirst="0" w:colLast="0"/>
      <w:bookmarkStart w:id="10" w:name="_tyjcwt" w:colFirst="0" w:colLast="0"/>
      <w:bookmarkStart w:id="11" w:name="_3dy6vkm" w:colFirst="0" w:colLast="0"/>
      <w:bookmarkStart w:id="12" w:name="_1t3h5sf" w:colFirst="0" w:colLast="0"/>
      <w:bookmarkStart w:id="13" w:name="_4d34og8" w:colFirst="0" w:colLast="0"/>
      <w:bookmarkStart w:id="14" w:name="_2s8eyo1" w:colFirst="0" w:colLast="0"/>
      <w:bookmarkStart w:id="15" w:name="_17dp8vu" w:colFirst="0" w:colLast="0"/>
      <w:bookmarkStart w:id="16" w:name="_3rdcrjn" w:colFirst="0" w:colLast="0"/>
      <w:bookmarkStart w:id="17" w:name="_26in1rg" w:colFirst="0" w:colLast="0"/>
      <w:bookmarkStart w:id="18" w:name="_lnxbz9" w:colFirst="0" w:colLast="0"/>
      <w:bookmarkStart w:id="19" w:name="_35nkun2" w:colFirst="0" w:colLast="0"/>
      <w:bookmarkStart w:id="20" w:name="_1ksv4uv" w:colFirst="0" w:colLast="0"/>
      <w:bookmarkStart w:id="21" w:name="_44sinio" w:colFirst="0" w:colLast="0"/>
      <w:bookmarkStart w:id="22" w:name="_2jxsxqh" w:colFirst="0" w:colLast="0"/>
      <w:bookmarkStart w:id="23" w:name="_z337ya" w:colFirst="0" w:colLast="0"/>
      <w:bookmarkStart w:id="24" w:name="_3j2qqm3" w:colFirst="0" w:colLast="0"/>
      <w:bookmarkStart w:id="25" w:name="_1y810tw" w:colFirst="0" w:colLast="0"/>
      <w:bookmarkStart w:id="26" w:name="_4i7ojhp" w:colFirst="0" w:colLast="0"/>
      <w:bookmarkStart w:id="27" w:name="_2xcytpi" w:colFirst="0" w:colLast="0"/>
      <w:bookmarkStart w:id="28" w:name="_1ci93xb" w:colFirst="0" w:colLast="0"/>
      <w:bookmarkStart w:id="29" w:name="_2bn6wsx" w:colFirst="0" w:colLast="0"/>
      <w:bookmarkStart w:id="30" w:name="zLastPageB4Annex"/>
      <w:bookmarkStart w:id="31" w:name="_Hlt3656373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643CDDF" w14:textId="77777777" w:rsidR="00A25DB3" w:rsidRPr="004B5488" w:rsidRDefault="00A25DB3" w:rsidP="0093546B">
      <w:pPr>
        <w:pStyle w:val="GPSL1Guidance"/>
        <w:ind w:left="0"/>
        <w:outlineLvl w:val="1"/>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4643CDE0" w14:textId="77777777" w:rsidR="00A25DB3" w:rsidRPr="00D90869" w:rsidRDefault="00A25DB3" w:rsidP="0093546B">
      <w:pPr>
        <w:pStyle w:val="GPSL1SCHEDULEHeading"/>
        <w:keepNext/>
        <w:tabs>
          <w:tab w:val="clear" w:pos="0"/>
        </w:tabs>
        <w:jc w:val="left"/>
        <w:outlineLvl w:val="1"/>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4643CDE1"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4643CDE7" w14:textId="77777777" w:rsidTr="0033498A">
        <w:tc>
          <w:tcPr>
            <w:tcW w:w="2502" w:type="dxa"/>
            <w:shd w:val="clear" w:color="auto" w:fill="auto"/>
          </w:tcPr>
          <w:p w14:paraId="4643CDE2"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643CDE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643CDE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DE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DE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18674C">
              <w:rPr>
                <w:snapToGrid w:val="0"/>
                <w:sz w:val="24"/>
                <w:szCs w:val="24"/>
              </w:rPr>
              <w:t xml:space="preserve"> where the Buyer has required compliance therewith in accordance with paragraph 2.2</w:t>
            </w:r>
            <w:r w:rsidRPr="00D90869">
              <w:rPr>
                <w:sz w:val="24"/>
                <w:szCs w:val="24"/>
              </w:rPr>
              <w:t>;</w:t>
            </w:r>
          </w:p>
        </w:tc>
      </w:tr>
      <w:tr w:rsidR="00A25DB3" w:rsidRPr="00D90869" w14:paraId="4643CDEA" w14:textId="77777777" w:rsidTr="0033498A">
        <w:tc>
          <w:tcPr>
            <w:tcW w:w="2502" w:type="dxa"/>
            <w:shd w:val="clear" w:color="auto" w:fill="auto"/>
          </w:tcPr>
          <w:p w14:paraId="4643CDE8"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643CDE9" w14:textId="24F43DB5"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r w:rsidR="0033498A">
              <w:rPr>
                <w:sz w:val="24"/>
                <w:szCs w:val="24"/>
              </w:rPr>
              <w:t>.</w:t>
            </w:r>
          </w:p>
        </w:tc>
      </w:tr>
    </w:tbl>
    <w:p w14:paraId="4643CDEB"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4643CDE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14:paraId="4643CDED" w14:textId="1C2700B1"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lastRenderedPageBreak/>
        <w:t xml:space="preserve">The Supplier shall </w:t>
      </w:r>
      <w:r w:rsidR="00F6000E">
        <w:rPr>
          <w:rFonts w:ascii="Arial" w:hAnsi="Arial"/>
          <w:sz w:val="24"/>
          <w:szCs w:val="24"/>
        </w:rPr>
        <w:t xml:space="preserve">comply with </w:t>
      </w:r>
      <w:r w:rsidRPr="00D90869">
        <w:rPr>
          <w:rFonts w:ascii="Arial" w:hAnsi="Arial"/>
          <w:sz w:val="24"/>
          <w:szCs w:val="24"/>
        </w:rPr>
        <w:t xml:space="preserve">the requirements in this Schedule </w:t>
      </w:r>
      <w:r w:rsidR="00F6000E">
        <w:rPr>
          <w:rFonts w:ascii="Arial" w:hAnsi="Arial"/>
          <w:sz w:val="24"/>
          <w:szCs w:val="24"/>
        </w:rPr>
        <w:t>in respect of</w:t>
      </w:r>
      <w:r w:rsidR="00F6000E" w:rsidRPr="00D90869">
        <w:rPr>
          <w:rFonts w:ascii="Arial" w:hAnsi="Arial"/>
          <w:sz w:val="24"/>
          <w:szCs w:val="24"/>
        </w:rPr>
        <w:t xml:space="preserve"> </w:t>
      </w:r>
      <w:r w:rsidRPr="00D90869">
        <w:rPr>
          <w:rFonts w:ascii="Arial" w:hAnsi="Arial"/>
          <w:sz w:val="24"/>
          <w:szCs w:val="24"/>
        </w:rPr>
        <w:t>the Security Management Plan</w:t>
      </w:r>
      <w:r w:rsidR="00596CCF">
        <w:rPr>
          <w:rFonts w:ascii="Arial" w:hAnsi="Arial"/>
          <w:sz w:val="24"/>
          <w:szCs w:val="24"/>
        </w:rPr>
        <w:t xml:space="preserve">. Where specified by a Buyer that has undertaken a Further Competition it shall also </w:t>
      </w:r>
      <w:r w:rsidR="00596CCF" w:rsidRPr="00596CCF">
        <w:rPr>
          <w:rFonts w:ascii="Arial" w:hAnsi="Arial"/>
          <w:sz w:val="24"/>
          <w:szCs w:val="24"/>
        </w:rPr>
        <w:t>com</w:t>
      </w:r>
      <w:r w:rsidR="00596CCF">
        <w:rPr>
          <w:rFonts w:ascii="Arial" w:hAnsi="Arial"/>
          <w:sz w:val="24"/>
          <w:szCs w:val="24"/>
        </w:rPr>
        <w:t xml:space="preserve">ply with the Security Policy </w:t>
      </w:r>
      <w:r w:rsidR="00596CCF" w:rsidRPr="00D90869">
        <w:rPr>
          <w:rFonts w:ascii="Arial" w:hAnsi="Arial"/>
          <w:sz w:val="24"/>
          <w:szCs w:val="24"/>
        </w:rPr>
        <w:t>and</w:t>
      </w:r>
      <w:r w:rsidRPr="00D90869">
        <w:rPr>
          <w:rFonts w:ascii="Arial" w:hAnsi="Arial"/>
          <w:sz w:val="24"/>
          <w:szCs w:val="24"/>
        </w:rPr>
        <w:t xml:space="preserve"> shall ensure that the Security Management Plan produced by the Supplier fully complies with the Security Policy. </w:t>
      </w:r>
    </w:p>
    <w:p w14:paraId="4643CDEE" w14:textId="77777777" w:rsidR="00A25DB3" w:rsidRPr="00D90869" w:rsidRDefault="00596CCF"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00A25DB3" w:rsidRPr="00D90869">
        <w:rPr>
          <w:rFonts w:ascii="Arial" w:hAnsi="Arial"/>
          <w:sz w:val="24"/>
          <w:szCs w:val="24"/>
        </w:rPr>
        <w:t>he Buyer shall notify the Supplier of any changes or proposed changes to the Security Policy.</w:t>
      </w:r>
    </w:p>
    <w:p w14:paraId="4643CDE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643CD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4643CDF1" w14:textId="77777777" w:rsidR="00A25DB3" w:rsidRPr="00D90869" w:rsidRDefault="007B3184" w:rsidP="0093546B">
      <w:pPr>
        <w:pStyle w:val="GPSL1SCHEDULEHeading"/>
        <w:keepNext/>
        <w:tabs>
          <w:tab w:val="clear" w:pos="0"/>
        </w:tabs>
        <w:jc w:val="left"/>
        <w:outlineLvl w:val="1"/>
        <w:rPr>
          <w:rFonts w:ascii="Arial" w:hAnsi="Arial"/>
          <w:sz w:val="24"/>
          <w:szCs w:val="24"/>
        </w:rPr>
      </w:pPr>
      <w:r>
        <w:rPr>
          <w:rFonts w:ascii="Arial Bold" w:hAnsi="Arial Bold"/>
          <w:caps w:val="0"/>
          <w:sz w:val="24"/>
          <w:szCs w:val="24"/>
        </w:rPr>
        <w:t>Security Standards</w:t>
      </w:r>
    </w:p>
    <w:p w14:paraId="4643CDF2"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4643CDF3" w14:textId="77777777"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14:paraId="4643CDF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4643CDF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4643CDF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643CDF7" w14:textId="77777777" w:rsidR="00A25DB3" w:rsidRPr="00D90869" w:rsidRDefault="00596CCF"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4643CDF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DF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643CDFA" w14:textId="77777777" w:rsidR="00A25DB3" w:rsidRPr="00D90869" w:rsidRDefault="007B3184" w:rsidP="0093546B">
      <w:pPr>
        <w:pStyle w:val="GPSL1SCHEDULEHeading"/>
        <w:keepNext/>
        <w:tabs>
          <w:tab w:val="clear" w:pos="0"/>
        </w:tabs>
        <w:jc w:val="left"/>
        <w:outlineLvl w:val="1"/>
        <w:rPr>
          <w:rFonts w:ascii="Arial" w:hAnsi="Arial"/>
          <w:sz w:val="24"/>
          <w:szCs w:val="24"/>
        </w:rPr>
      </w:pPr>
      <w:r>
        <w:rPr>
          <w:rFonts w:ascii="Arial" w:hAnsi="Arial"/>
          <w:sz w:val="24"/>
          <w:szCs w:val="24"/>
        </w:rPr>
        <w:lastRenderedPageBreak/>
        <w:t>S</w:t>
      </w:r>
      <w:r>
        <w:rPr>
          <w:rFonts w:ascii="Arial Bold" w:hAnsi="Arial Bold"/>
          <w:caps w:val="0"/>
          <w:sz w:val="24"/>
          <w:szCs w:val="24"/>
        </w:rPr>
        <w:t>ecurity Management Plan</w:t>
      </w:r>
    </w:p>
    <w:p w14:paraId="4643CDFB" w14:textId="77777777"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14:paraId="4643CDF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14:paraId="4643CDFD" w14:textId="77777777"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t>Content of the Security Management Plan</w:t>
      </w:r>
      <w:bookmarkEnd w:id="36"/>
      <w:bookmarkEnd w:id="37"/>
    </w:p>
    <w:p w14:paraId="4643CDFE"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14:paraId="4643CDFF" w14:textId="77777777" w:rsidR="007321A9" w:rsidRDefault="007321A9" w:rsidP="00D90869">
      <w:pPr>
        <w:pStyle w:val="GPSL4numberedclause"/>
        <w:ind w:left="2160" w:hanging="540"/>
        <w:jc w:val="left"/>
        <w:rPr>
          <w:rFonts w:ascii="Arial" w:hAnsi="Arial"/>
          <w:sz w:val="24"/>
          <w:szCs w:val="24"/>
        </w:rPr>
      </w:pPr>
      <w:r>
        <w:rPr>
          <w:rFonts w:ascii="Arial" w:hAnsi="Arial"/>
          <w:sz w:val="24"/>
          <w:szCs w:val="24"/>
        </w:rPr>
        <w:t xml:space="preserve">comply </w:t>
      </w:r>
      <w:r w:rsidRPr="007321A9">
        <w:rPr>
          <w:rFonts w:ascii="Arial" w:hAnsi="Arial"/>
          <w:sz w:val="24"/>
          <w:szCs w:val="24"/>
        </w:rPr>
        <w:t>with the principles of security set out in Paragraph 3 and any other provisions of this Contract relevant to security</w:t>
      </w:r>
      <w:r>
        <w:rPr>
          <w:rFonts w:ascii="Arial" w:hAnsi="Arial"/>
          <w:sz w:val="24"/>
          <w:szCs w:val="24"/>
        </w:rPr>
        <w:t>;</w:t>
      </w:r>
    </w:p>
    <w:p w14:paraId="4643CE0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4643CE0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4643CE0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0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14:paraId="4643CE04" w14:textId="77777777"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596CCF">
        <w:rPr>
          <w:rFonts w:ascii="Arial" w:hAnsi="Arial"/>
          <w:sz w:val="24"/>
          <w:szCs w:val="24"/>
        </w:rPr>
        <w:t>, where necessary in accordance with paragraph</w:t>
      </w:r>
      <w:r w:rsidRPr="00D90869">
        <w:rPr>
          <w:rFonts w:ascii="Arial" w:hAnsi="Arial"/>
          <w:sz w:val="24"/>
          <w:szCs w:val="24"/>
        </w:rPr>
        <w:t xml:space="preserve"> </w:t>
      </w:r>
      <w:r w:rsidR="00596CCF">
        <w:rPr>
          <w:rFonts w:ascii="Arial" w:hAnsi="Arial"/>
          <w:sz w:val="24"/>
          <w:szCs w:val="24"/>
        </w:rPr>
        <w:t xml:space="preserve">2.2 </w:t>
      </w:r>
      <w:r w:rsidRPr="00D90869">
        <w:rPr>
          <w:rFonts w:ascii="Arial" w:hAnsi="Arial"/>
          <w:sz w:val="24"/>
          <w:szCs w:val="24"/>
        </w:rPr>
        <w:t>the Security Policy</w:t>
      </w:r>
      <w:bookmarkEnd w:id="39"/>
      <w:r w:rsidRPr="00D90869">
        <w:rPr>
          <w:rFonts w:ascii="Arial" w:hAnsi="Arial"/>
          <w:sz w:val="24"/>
          <w:szCs w:val="24"/>
        </w:rPr>
        <w:t>; and</w:t>
      </w:r>
    </w:p>
    <w:p w14:paraId="4643CE05" w14:textId="77777777"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 xml:space="preserve">be written in plain English in language which is readily comprehensible to the staff of the Supplier and the Buyer engaged in the provision of the Deliverables and shall only </w:t>
      </w:r>
      <w:r w:rsidRPr="00D90869">
        <w:rPr>
          <w:rFonts w:ascii="Arial" w:hAnsi="Arial"/>
          <w:sz w:val="24"/>
          <w:szCs w:val="24"/>
        </w:rPr>
        <w:lastRenderedPageBreak/>
        <w:t>reference documents which are in the possession of the Parties or whose location is otherwise specified in this Schedule.</w:t>
      </w:r>
      <w:bookmarkEnd w:id="40"/>
    </w:p>
    <w:p w14:paraId="4643CE0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t>Development of the Security Management Plan</w:t>
      </w:r>
      <w:bookmarkEnd w:id="41"/>
      <w:bookmarkEnd w:id="42"/>
    </w:p>
    <w:p w14:paraId="4643CE0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3"/>
      <w:r w:rsidRPr="00D90869">
        <w:rPr>
          <w:rFonts w:ascii="Arial" w:hAnsi="Arial"/>
          <w:sz w:val="24"/>
          <w:szCs w:val="24"/>
        </w:rPr>
        <w:t xml:space="preserve"> </w:t>
      </w:r>
    </w:p>
    <w:p w14:paraId="4643CE0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14:paraId="4643CE0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14:paraId="4643CE0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643CE0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14:paraId="4643CE0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14:paraId="4643CE0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4643CE0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643CE0F" w14:textId="77777777" w:rsidR="00A25DB3" w:rsidRPr="00D90869" w:rsidRDefault="00596CCF"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4643CE1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4643CE1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4643CE1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lastRenderedPageBreak/>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5"/>
    </w:p>
    <w:p w14:paraId="4643CE1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4643CE1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4643CE1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4643CE1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14:paraId="4643CE1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14:paraId="4643CE18" w14:textId="77777777" w:rsidR="00A25DB3" w:rsidRPr="007B3184" w:rsidRDefault="007B3184" w:rsidP="0093546B">
      <w:pPr>
        <w:pStyle w:val="GPSL1SCHEDULEHeading"/>
        <w:keepNext/>
        <w:tabs>
          <w:tab w:val="clear" w:pos="0"/>
        </w:tabs>
        <w:jc w:val="left"/>
        <w:outlineLvl w:val="1"/>
        <w:rPr>
          <w:rFonts w:ascii="Arial Bold" w:hAnsi="Arial Bold"/>
          <w:caps w:val="0"/>
          <w:sz w:val="24"/>
          <w:szCs w:val="24"/>
        </w:rPr>
      </w:pPr>
      <w:r>
        <w:rPr>
          <w:rFonts w:ascii="Arial Bold" w:hAnsi="Arial Bold"/>
          <w:caps w:val="0"/>
          <w:sz w:val="24"/>
          <w:szCs w:val="24"/>
        </w:rPr>
        <w:t>Security breach</w:t>
      </w:r>
    </w:p>
    <w:p w14:paraId="4643CE19"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58" w:name="_Ref321324276"/>
      <w:bookmarkStart w:id="59"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14:paraId="4643CE1A"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14:paraId="4643CE1B" w14:textId="77777777" w:rsidR="00A25DB3" w:rsidRPr="00077FA7" w:rsidRDefault="00A25DB3" w:rsidP="00B04B22">
      <w:pPr>
        <w:pStyle w:val="GPSL3numberedclause"/>
        <w:tabs>
          <w:tab w:val="clear" w:pos="1985"/>
          <w:tab w:val="clear" w:pos="2127"/>
        </w:tabs>
        <w:ind w:left="1620"/>
        <w:jc w:val="left"/>
        <w:rPr>
          <w:rFonts w:ascii="Arial" w:hAnsi="Arial"/>
          <w:sz w:val="24"/>
          <w:szCs w:val="24"/>
        </w:rPr>
      </w:pPr>
      <w:bookmarkStart w:id="61" w:name="_Toc348712419"/>
      <w:r w:rsidRPr="00077FA7">
        <w:rPr>
          <w:rFonts w:ascii="Arial" w:hAnsi="Arial"/>
          <w:sz w:val="24"/>
          <w:szCs w:val="24"/>
        </w:rPr>
        <w:t>immediately take all reasonable steps (which shall include any action or changes reasonably required by the Buyer) necessary to:</w:t>
      </w:r>
      <w:bookmarkEnd w:id="61"/>
    </w:p>
    <w:p w14:paraId="4643CE1C"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minimise the extent of actual or potential harm caused by any Breach of Security;</w:t>
      </w:r>
    </w:p>
    <w:p w14:paraId="4643CE1D"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4643CE1E"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prevent an equivalent breach in the future exploiting the same cause failure; and</w:t>
      </w:r>
    </w:p>
    <w:p w14:paraId="4643CE1F"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reporting mechanism defined by the Security Management Plan) of the </w:t>
      </w:r>
      <w:r w:rsidRPr="00D90869">
        <w:rPr>
          <w:rFonts w:ascii="Arial" w:hAnsi="Arial"/>
          <w:sz w:val="24"/>
          <w:szCs w:val="24"/>
        </w:rPr>
        <w:lastRenderedPageBreak/>
        <w:t>Breach of Security or attempted Breach of Security, including a cause analysis where required by the Buyer.</w:t>
      </w:r>
    </w:p>
    <w:p w14:paraId="4643CE20"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596CCF">
        <w:rPr>
          <w:rFonts w:ascii="Arial" w:hAnsi="Arial"/>
          <w:sz w:val="24"/>
          <w:szCs w:val="24"/>
        </w:rPr>
        <w:t>P</w:t>
      </w:r>
      <w:r w:rsidR="00596CCF" w:rsidRPr="00D90869">
        <w:rPr>
          <w:rFonts w:ascii="Arial" w:hAnsi="Arial"/>
          <w:sz w:val="24"/>
          <w:szCs w:val="24"/>
        </w:rPr>
        <w:t xml:space="preserve">olicy </w:t>
      </w:r>
      <w:r w:rsidR="00596CCF">
        <w:rPr>
          <w:rFonts w:ascii="Arial" w:hAnsi="Arial"/>
          <w:sz w:val="24"/>
          <w:szCs w:val="24"/>
        </w:rPr>
        <w:t xml:space="preserve">(where relevant in accordance with paragraph 2.2) </w:t>
      </w:r>
      <w:r w:rsidRPr="00D90869">
        <w:rPr>
          <w:rFonts w:ascii="Arial" w:hAnsi="Arial"/>
          <w:sz w:val="24"/>
          <w:szCs w:val="24"/>
        </w:rPr>
        <w:t xml:space="preserve">or the requirements of this Schedule, then any required change to the Security Management Plan shall be at no cost to the Buyer. </w:t>
      </w:r>
    </w:p>
    <w:p w14:paraId="4643CE21"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4643CE22"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4643CE23" w14:textId="4319A1EB" w:rsidR="004B5488" w:rsidRDefault="00A240F4" w:rsidP="00B04B22">
      <w:pPr>
        <w:pStyle w:val="GPSL1CLAUSEHEADING"/>
        <w:numPr>
          <w:ilvl w:val="0"/>
          <w:numId w:val="0"/>
        </w:numPr>
        <w:jc w:val="left"/>
        <w:rPr>
          <w:caps w:val="0"/>
          <w:sz w:val="36"/>
          <w:szCs w:val="36"/>
        </w:rPr>
      </w:pPr>
      <w:r w:rsidRPr="003F5C7A">
        <w:rPr>
          <w:rFonts w:ascii="Arial" w:hAnsi="Arial"/>
          <w:caps w:val="0"/>
          <w:sz w:val="36"/>
          <w:szCs w:val="36"/>
        </w:rPr>
        <w:lastRenderedPageBreak/>
        <w:t>P</w:t>
      </w:r>
      <w:r>
        <w:rPr>
          <w:caps w:val="0"/>
          <w:sz w:val="36"/>
          <w:szCs w:val="36"/>
        </w:rPr>
        <w:t>ART</w:t>
      </w:r>
      <w:r w:rsidRPr="003F5C7A">
        <w:rPr>
          <w:rFonts w:ascii="Arial" w:hAnsi="Arial"/>
          <w:caps w:val="0"/>
          <w:sz w:val="36"/>
          <w:szCs w:val="36"/>
        </w:rPr>
        <w:t xml:space="preserve"> </w:t>
      </w:r>
      <w:r w:rsidR="004B5488" w:rsidRPr="003F5C7A">
        <w:rPr>
          <w:rFonts w:ascii="Arial" w:hAnsi="Arial"/>
          <w:caps w:val="0"/>
          <w:sz w:val="36"/>
          <w:szCs w:val="36"/>
        </w:rPr>
        <w:t>B</w:t>
      </w:r>
      <w:r w:rsidR="003F5C7A" w:rsidRPr="003F5C7A">
        <w:rPr>
          <w:rFonts w:ascii="Arial" w:hAnsi="Arial"/>
          <w:caps w:val="0"/>
          <w:sz w:val="36"/>
          <w:szCs w:val="36"/>
        </w:rPr>
        <w:t>: Long</w:t>
      </w:r>
      <w:r w:rsidR="004B5488" w:rsidRPr="003F5C7A">
        <w:rPr>
          <w:caps w:val="0"/>
          <w:sz w:val="36"/>
          <w:szCs w:val="36"/>
        </w:rPr>
        <w:t xml:space="preserve"> Form Security Requirements</w:t>
      </w:r>
    </w:p>
    <w:p w14:paraId="4643CE24" w14:textId="77777777" w:rsidR="003F5C7A" w:rsidRPr="003F5C7A" w:rsidRDefault="003F5C7A" w:rsidP="003F5C7A">
      <w:pPr>
        <w:rPr>
          <w:lang w:eastAsia="zh-CN"/>
        </w:rPr>
      </w:pPr>
    </w:p>
    <w:p w14:paraId="4643CE25" w14:textId="77777777" w:rsidR="00A25DB3" w:rsidRPr="00D90869" w:rsidRDefault="004B5CF1" w:rsidP="00B151E1">
      <w:pPr>
        <w:pStyle w:val="GPSL1CLAUSEHEADING"/>
        <w:numPr>
          <w:ilvl w:val="0"/>
          <w:numId w:val="3"/>
        </w:numPr>
        <w:tabs>
          <w:tab w:val="clear" w:pos="0"/>
        </w:tabs>
        <w:jc w:val="left"/>
        <w:rPr>
          <w:rFonts w:ascii="Arial" w:hAnsi="Arial"/>
          <w:sz w:val="24"/>
          <w:szCs w:val="24"/>
        </w:rPr>
      </w:pPr>
      <w:r>
        <w:rPr>
          <w:caps w:val="0"/>
          <w:sz w:val="24"/>
          <w:szCs w:val="24"/>
        </w:rPr>
        <w:t xml:space="preserve">Definitions </w:t>
      </w:r>
    </w:p>
    <w:p w14:paraId="4643CE26"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4643CE2C" w14:textId="77777777" w:rsidTr="0033498A">
        <w:tc>
          <w:tcPr>
            <w:tcW w:w="2250" w:type="dxa"/>
          </w:tcPr>
          <w:p w14:paraId="4643CE27"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4643CE28"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4643CE29"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w:t>
            </w:r>
            <w:r w:rsidRPr="00B04B22">
              <w:rPr>
                <w:b/>
                <w:bCs/>
                <w:sz w:val="24"/>
                <w:szCs w:val="24"/>
              </w:rPr>
              <w:t>ICT</w:t>
            </w:r>
            <w:r w:rsidRPr="00D90869">
              <w:rPr>
                <w:sz w:val="24"/>
                <w:szCs w:val="24"/>
              </w:rPr>
              <w:t>"), information or data (including the Confidential Information and the Government Data) used by the Buyer and/or the Supplier in connection with this Contract</w:t>
            </w:r>
            <w:r w:rsidRPr="00D90869">
              <w:rPr>
                <w:sz w:val="24"/>
                <w:szCs w:val="24"/>
                <w:lang w:eastAsia="en-GB"/>
              </w:rPr>
              <w:t>; and/or</w:t>
            </w:r>
          </w:p>
          <w:p w14:paraId="4643CE2A"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E2B"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18674C">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14:paraId="4643CE2F" w14:textId="77777777" w:rsidTr="0033498A">
        <w:tc>
          <w:tcPr>
            <w:tcW w:w="2250" w:type="dxa"/>
          </w:tcPr>
          <w:p w14:paraId="4643CE2D"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4643CE2E"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4643CE32" w14:textId="77777777" w:rsidTr="0033498A">
        <w:tc>
          <w:tcPr>
            <w:tcW w:w="2250" w:type="dxa"/>
          </w:tcPr>
          <w:p w14:paraId="4643CE30"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4643CE31"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4643CE33" w14:textId="77777777" w:rsidR="00A25DB3" w:rsidRPr="00D90869" w:rsidRDefault="004B5CF1" w:rsidP="0093546B">
      <w:pPr>
        <w:pStyle w:val="GPSL1SCHEDULEHeading"/>
        <w:keepNext/>
        <w:jc w:val="left"/>
        <w:outlineLvl w:val="1"/>
        <w:rPr>
          <w:rFonts w:ascii="Arial" w:hAnsi="Arial"/>
          <w:sz w:val="24"/>
          <w:szCs w:val="24"/>
        </w:rPr>
      </w:pPr>
      <w:bookmarkStart w:id="62" w:name="_Ref350283308"/>
      <w:r>
        <w:rPr>
          <w:rFonts w:ascii="Arial Bold" w:hAnsi="Arial Bold"/>
          <w:caps w:val="0"/>
          <w:sz w:val="24"/>
          <w:szCs w:val="24"/>
        </w:rPr>
        <w:t xml:space="preserve">Security Requirements </w:t>
      </w:r>
    </w:p>
    <w:p w14:paraId="4643CE34"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14:paraId="4643CE35"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14:paraId="4643CE36"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lastRenderedPageBreak/>
        <w:t>The Parties shall each appoint a security representative to be responsible for Security.  The initial security representatives of the Parties are:</w:t>
      </w:r>
    </w:p>
    <w:p w14:paraId="4643CE37" w14:textId="49659B9F" w:rsidR="00A25DB3" w:rsidRPr="00B04B22" w:rsidRDefault="00A25DB3" w:rsidP="00B04B22">
      <w:pPr>
        <w:pStyle w:val="GPSL3numberedclause"/>
        <w:tabs>
          <w:tab w:val="clear" w:pos="1985"/>
          <w:tab w:val="clear" w:pos="2127"/>
        </w:tabs>
        <w:ind w:left="1620"/>
        <w:jc w:val="left"/>
        <w:rPr>
          <w:rFonts w:ascii="Arial" w:hAnsi="Arial"/>
          <w:sz w:val="24"/>
          <w:szCs w:val="24"/>
          <w:highlight w:val="yellow"/>
        </w:rPr>
      </w:pPr>
      <w:bookmarkStart w:id="63" w:name="_Ref378000433"/>
      <w:r w:rsidRPr="00B04B22">
        <w:rPr>
          <w:rFonts w:ascii="Arial" w:hAnsi="Arial"/>
          <w:sz w:val="24"/>
          <w:szCs w:val="24"/>
          <w:highlight w:val="yellow"/>
        </w:rPr>
        <w:t>[insert security representative of the Buyer]</w:t>
      </w:r>
      <w:bookmarkEnd w:id="63"/>
    </w:p>
    <w:p w14:paraId="4643CE38" w14:textId="5A100823" w:rsidR="00A25DB3" w:rsidRPr="00B04B22" w:rsidRDefault="00A25DB3" w:rsidP="00B04B22">
      <w:pPr>
        <w:pStyle w:val="GPSL3numberedclause"/>
        <w:tabs>
          <w:tab w:val="clear" w:pos="1985"/>
          <w:tab w:val="clear" w:pos="2127"/>
        </w:tabs>
        <w:ind w:left="1620"/>
        <w:jc w:val="left"/>
        <w:rPr>
          <w:rFonts w:ascii="Arial" w:hAnsi="Arial"/>
          <w:sz w:val="24"/>
          <w:szCs w:val="24"/>
          <w:highlight w:val="yellow"/>
        </w:rPr>
      </w:pPr>
      <w:bookmarkStart w:id="64" w:name="_Ref378000441"/>
      <w:r w:rsidRPr="00B04B22">
        <w:rPr>
          <w:rFonts w:ascii="Arial" w:hAnsi="Arial"/>
          <w:sz w:val="24"/>
          <w:szCs w:val="24"/>
          <w:highlight w:val="yellow"/>
        </w:rPr>
        <w:t>[insert security representative of the Supplier]</w:t>
      </w:r>
      <w:bookmarkEnd w:id="64"/>
    </w:p>
    <w:p w14:paraId="4643CE39"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4643CE3A"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4643CE3B"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4643CE3C"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4643CE3D"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4643CE3E" w14:textId="77777777" w:rsidR="00A25DB3" w:rsidRPr="00D90869" w:rsidRDefault="00A25DB3" w:rsidP="0093546B">
      <w:pPr>
        <w:pStyle w:val="GPSL1SCHEDULEHeading"/>
        <w:keepNext/>
        <w:jc w:val="left"/>
        <w:outlineLvl w:val="1"/>
        <w:rPr>
          <w:rFonts w:ascii="Arial" w:hAnsi="Arial"/>
          <w:sz w:val="24"/>
          <w:szCs w:val="24"/>
        </w:rPr>
      </w:pPr>
      <w:bookmarkStart w:id="65" w:name="_Ref378241335"/>
      <w:r w:rsidRPr="00D90869">
        <w:rPr>
          <w:rFonts w:ascii="Arial" w:hAnsi="Arial"/>
          <w:sz w:val="24"/>
          <w:szCs w:val="24"/>
        </w:rPr>
        <w:t>I</w:t>
      </w:r>
      <w:bookmarkEnd w:id="62"/>
      <w:bookmarkEnd w:id="65"/>
      <w:r w:rsidR="004B5CF1">
        <w:rPr>
          <w:rFonts w:ascii="Arial Bold" w:hAnsi="Arial Bold"/>
          <w:caps w:val="0"/>
          <w:sz w:val="24"/>
          <w:szCs w:val="24"/>
        </w:rPr>
        <w:t>nformation Security Management System (ISMS)</w:t>
      </w:r>
    </w:p>
    <w:p w14:paraId="4643CE3F" w14:textId="48F007FE" w:rsidR="00A25DB3" w:rsidRPr="00D90869" w:rsidRDefault="00A25DB3" w:rsidP="00B04B22">
      <w:pPr>
        <w:pStyle w:val="GPSL2numberedclause"/>
        <w:tabs>
          <w:tab w:val="clear" w:pos="1134"/>
        </w:tabs>
        <w:ind w:hanging="568"/>
        <w:jc w:val="left"/>
        <w:rPr>
          <w:rFonts w:ascii="Arial" w:hAnsi="Arial"/>
          <w:sz w:val="24"/>
          <w:szCs w:val="24"/>
        </w:rPr>
      </w:pPr>
      <w:bookmarkStart w:id="66"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bookmarkEnd w:id="66"/>
      <w:r w:rsidRPr="00D90869">
        <w:rPr>
          <w:rFonts w:ascii="Arial" w:hAnsi="Arial"/>
          <w:sz w:val="24"/>
          <w:szCs w:val="24"/>
        </w:rPr>
        <w:t>.</w:t>
      </w:r>
    </w:p>
    <w:p w14:paraId="4643CE40" w14:textId="77777777" w:rsidR="00A25DB3"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4643CE41" w14:textId="77777777" w:rsidR="00AD5C32" w:rsidRDefault="00AD5C32" w:rsidP="00B04B22">
      <w:pPr>
        <w:pStyle w:val="GPSL2numberedclause"/>
        <w:tabs>
          <w:tab w:val="clear" w:pos="1134"/>
        </w:tabs>
        <w:ind w:hanging="568"/>
        <w:jc w:val="left"/>
        <w:rPr>
          <w:rFonts w:ascii="Arial" w:hAnsi="Arial"/>
          <w:sz w:val="24"/>
          <w:szCs w:val="24"/>
        </w:rPr>
      </w:pPr>
      <w:r>
        <w:rPr>
          <w:rFonts w:ascii="Arial" w:hAnsi="Arial"/>
          <w:sz w:val="24"/>
          <w:szCs w:val="24"/>
        </w:rPr>
        <w:t>The Buyer acknowledges that;</w:t>
      </w:r>
    </w:p>
    <w:p w14:paraId="4643CE42" w14:textId="77777777" w:rsidR="00AD5C32" w:rsidRDefault="00AD5C32" w:rsidP="00B04B22">
      <w:pPr>
        <w:pStyle w:val="GPSL3numberedclause"/>
        <w:tabs>
          <w:tab w:val="clear" w:pos="1985"/>
          <w:tab w:val="clear" w:pos="2127"/>
        </w:tabs>
        <w:ind w:left="1620"/>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4643CE43" w14:textId="0A41FAC7" w:rsidR="00AD5C32" w:rsidRPr="00D90869" w:rsidRDefault="00AD5C32" w:rsidP="00B04B22">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the Buyer has stipulated that it requires a bespoke ISMS then the Supplier shall be required to present the ISMS for the </w:t>
      </w:r>
      <w:r w:rsidR="00847EF8">
        <w:rPr>
          <w:rFonts w:ascii="Arial" w:hAnsi="Arial"/>
          <w:sz w:val="24"/>
          <w:szCs w:val="24"/>
        </w:rPr>
        <w:t>Buyer</w:t>
      </w:r>
      <w:r>
        <w:rPr>
          <w:rFonts w:ascii="Arial" w:hAnsi="Arial"/>
          <w:sz w:val="24"/>
          <w:szCs w:val="24"/>
        </w:rPr>
        <w:t>’s Approval</w:t>
      </w:r>
      <w:r w:rsidR="0033498A">
        <w:rPr>
          <w:rFonts w:ascii="Arial" w:hAnsi="Arial"/>
          <w:sz w:val="24"/>
          <w:szCs w:val="24"/>
        </w:rPr>
        <w:t>.</w:t>
      </w:r>
    </w:p>
    <w:p w14:paraId="4643CE44"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67" w:name="_Ref365640311"/>
      <w:r w:rsidRPr="00D90869">
        <w:rPr>
          <w:rFonts w:ascii="Arial" w:hAnsi="Arial"/>
          <w:sz w:val="24"/>
          <w:szCs w:val="24"/>
        </w:rPr>
        <w:t>The ISMS shall:</w:t>
      </w:r>
      <w:bookmarkEnd w:id="67"/>
    </w:p>
    <w:p w14:paraId="4643CE45" w14:textId="3B6F80CD" w:rsidR="00A25DB3" w:rsidRPr="00D90869" w:rsidRDefault="00AD5C32" w:rsidP="00B04B22">
      <w:pPr>
        <w:pStyle w:val="GPSL3numberedclause"/>
        <w:tabs>
          <w:tab w:val="clear" w:pos="1985"/>
          <w:tab w:val="clear" w:pos="2127"/>
        </w:tabs>
        <w:ind w:left="1620"/>
        <w:jc w:val="left"/>
        <w:rPr>
          <w:rFonts w:ascii="Arial" w:hAnsi="Arial"/>
          <w:sz w:val="24"/>
          <w:szCs w:val="24"/>
        </w:rPr>
      </w:pPr>
      <w:r w:rsidRPr="00AD5C32">
        <w:rPr>
          <w:rFonts w:ascii="Arial" w:hAnsi="Arial"/>
          <w:sz w:val="24"/>
          <w:szCs w:val="24"/>
        </w:rPr>
        <w:lastRenderedPageBreak/>
        <w:t>if the Buyer has stipulated that it requires a bespoke ISMS</w:t>
      </w:r>
      <w:r>
        <w:rPr>
          <w:rFonts w:ascii="Arial" w:hAnsi="Arial"/>
          <w:sz w:val="24"/>
          <w:szCs w:val="24"/>
        </w:rPr>
        <w:t>,</w:t>
      </w:r>
      <w:r w:rsidRPr="00AD5C32">
        <w:rPr>
          <w:rFonts w:ascii="Arial" w:hAnsi="Arial"/>
          <w:sz w:val="24"/>
          <w:szCs w:val="24"/>
        </w:rPr>
        <w:t xml:space="preserve"> </w:t>
      </w:r>
      <w:r w:rsidR="00A25DB3" w:rsidRPr="00D90869">
        <w:rPr>
          <w:rFonts w:ascii="Arial" w:hAnsi="Arial"/>
          <w:sz w:val="24"/>
          <w:szCs w:val="24"/>
        </w:rPr>
        <w:t xml:space="preserve">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4643CE46"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643CE47"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at all times provide a level of security which:</w:t>
      </w:r>
    </w:p>
    <w:p w14:paraId="4643CE48"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is in accordance with the Law and this Contract;</w:t>
      </w:r>
    </w:p>
    <w:p w14:paraId="4643CE49"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complies with the Baseline Security Requirements;</w:t>
      </w:r>
    </w:p>
    <w:p w14:paraId="4643CE4A"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as a minimum demonstrates Good Industry Practice;</w:t>
      </w:r>
    </w:p>
    <w:p w14:paraId="4643CE4B" w14:textId="77777777" w:rsidR="00A25DB3" w:rsidRPr="00D90869" w:rsidRDefault="00596CCF" w:rsidP="00B04B22">
      <w:pPr>
        <w:pStyle w:val="GPSL4numberedclause"/>
        <w:ind w:left="2160" w:hanging="540"/>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14:paraId="4643CE4C" w14:textId="5CA1F3F5" w:rsidR="00A25DB3" w:rsidRPr="00B04B22" w:rsidRDefault="00A25DB3" w:rsidP="00B04B22">
      <w:pPr>
        <w:pStyle w:val="GPSL4numberedclause"/>
        <w:ind w:left="2160" w:hanging="540"/>
        <w:jc w:val="left"/>
        <w:rPr>
          <w:rFonts w:ascii="Arial" w:hAnsi="Arial"/>
          <w:sz w:val="24"/>
          <w:szCs w:val="24"/>
        </w:rPr>
      </w:pPr>
      <w:r w:rsidRPr="00B04B22">
        <w:rPr>
          <w:rFonts w:ascii="Arial" w:hAnsi="Arial"/>
          <w:sz w:val="24"/>
          <w:szCs w:val="24"/>
        </w:rPr>
        <w:t>complies with at least the minimum set of security measures and standards as determined by the Security Policy Framework (Tiers 1-4)</w:t>
      </w:r>
      <w:r w:rsidR="0089595B" w:rsidRPr="00B04B22">
        <w:rPr>
          <w:rFonts w:ascii="Arial" w:hAnsi="Arial"/>
          <w:sz w:val="24"/>
          <w:szCs w:val="24"/>
        </w:rPr>
        <w:t xml:space="preserve"> </w:t>
      </w:r>
      <w:r w:rsidR="00CA5BD8" w:rsidRPr="00B04B22">
        <w:rPr>
          <w:rFonts w:asciiTheme="minorBidi" w:hAnsiTheme="minorBidi" w:cstheme="minorBidi"/>
          <w:sz w:val="24"/>
          <w:szCs w:val="24"/>
        </w:rPr>
        <w:t>(</w:t>
      </w:r>
      <w:hyperlink r:id="rId8" w:history="1">
        <w:r w:rsidR="0089595B" w:rsidRPr="00B04B22">
          <w:rPr>
            <w:rFonts w:asciiTheme="minorBidi" w:hAnsiTheme="minorBidi" w:cstheme="minorBidi"/>
            <w:sz w:val="24"/>
            <w:szCs w:val="24"/>
          </w:rPr>
          <w:t>http</w:t>
        </w:r>
        <w:r w:rsidR="0089595B" w:rsidRPr="00B04B22">
          <w:rPr>
            <w:rFonts w:asciiTheme="minorBidi" w:hAnsiTheme="minorBidi" w:cstheme="minorBidi"/>
            <w:sz w:val="24"/>
            <w:szCs w:val="24"/>
          </w:rPr>
          <w:t>s</w:t>
        </w:r>
        <w:r w:rsidR="0089595B" w:rsidRPr="00B04B22">
          <w:rPr>
            <w:rFonts w:asciiTheme="minorBidi" w:hAnsiTheme="minorBidi" w:cstheme="minorBidi"/>
            <w:sz w:val="24"/>
            <w:szCs w:val="24"/>
          </w:rPr>
          <w:t>://www.gov.uk/government/publications/security-policy-framework/hmg-security-policy-framework</w:t>
        </w:r>
      </w:hyperlink>
      <w:r w:rsidR="00CA5BD8" w:rsidRPr="00B04B22">
        <w:rPr>
          <w:rFonts w:asciiTheme="minorBidi" w:hAnsiTheme="minorBidi" w:cstheme="minorBidi"/>
          <w:sz w:val="24"/>
          <w:szCs w:val="24"/>
        </w:rPr>
        <w:t>)</w:t>
      </w:r>
      <w:r w:rsidR="0089595B" w:rsidRPr="00B04B22">
        <w:rPr>
          <w:rFonts w:asciiTheme="minorBidi" w:hAnsiTheme="minorBidi" w:cstheme="minorBidi"/>
          <w:sz w:val="24"/>
          <w:szCs w:val="24"/>
        </w:rPr>
        <w:t>;</w:t>
      </w:r>
      <w:r w:rsidRPr="00B04B22">
        <w:rPr>
          <w:rFonts w:ascii="Arial" w:hAnsi="Arial"/>
          <w:sz w:val="24"/>
          <w:szCs w:val="24"/>
        </w:rPr>
        <w:tab/>
      </w:r>
    </w:p>
    <w:p w14:paraId="4643CE4D" w14:textId="1F934C7F" w:rsidR="00A25DB3" w:rsidRPr="00B04B22" w:rsidRDefault="00A25DB3" w:rsidP="00B04B22">
      <w:pPr>
        <w:pStyle w:val="GPSL4numberedclause"/>
        <w:ind w:left="2160" w:hanging="540"/>
        <w:jc w:val="left"/>
        <w:rPr>
          <w:rFonts w:asciiTheme="minorBidi" w:hAnsiTheme="minorBidi" w:cstheme="minorBidi"/>
          <w:sz w:val="24"/>
          <w:szCs w:val="24"/>
        </w:rPr>
      </w:pPr>
      <w:r w:rsidRPr="00D90869">
        <w:rPr>
          <w:rFonts w:ascii="Arial" w:hAnsi="Arial"/>
          <w:sz w:val="24"/>
          <w:szCs w:val="24"/>
        </w:rPr>
        <w:t xml:space="preserve">takes account of guidance issued by the Centre for Protection of National </w:t>
      </w:r>
      <w:r w:rsidRPr="00B04B22">
        <w:rPr>
          <w:rFonts w:asciiTheme="minorBidi" w:hAnsiTheme="minorBidi" w:cstheme="minorBidi"/>
          <w:sz w:val="24"/>
          <w:szCs w:val="24"/>
        </w:rPr>
        <w:t xml:space="preserve">Infrastructure </w:t>
      </w:r>
      <w:r w:rsidR="00CA5BD8" w:rsidRPr="00B04B22">
        <w:rPr>
          <w:rFonts w:asciiTheme="minorBidi" w:hAnsiTheme="minorBidi" w:cstheme="minorBidi"/>
          <w:sz w:val="24"/>
          <w:szCs w:val="24"/>
        </w:rPr>
        <w:t>(</w:t>
      </w:r>
      <w:hyperlink r:id="rId9" w:history="1">
        <w:r w:rsidRPr="00B04B22">
          <w:rPr>
            <w:rFonts w:asciiTheme="minorBidi" w:hAnsiTheme="minorBidi" w:cstheme="minorBidi"/>
          </w:rPr>
          <w:t>htt</w:t>
        </w:r>
        <w:r w:rsidRPr="00B04B22">
          <w:rPr>
            <w:rFonts w:asciiTheme="minorBidi" w:hAnsiTheme="minorBidi" w:cstheme="minorBidi"/>
          </w:rPr>
          <w:t>p</w:t>
        </w:r>
        <w:r w:rsidRPr="00B04B22">
          <w:rPr>
            <w:rFonts w:asciiTheme="minorBidi" w:hAnsiTheme="minorBidi" w:cstheme="minorBidi"/>
          </w:rPr>
          <w:t>s://www.cpni.gov.uk/</w:t>
        </w:r>
      </w:hyperlink>
      <w:r w:rsidR="00CA5BD8" w:rsidRPr="00B04B22">
        <w:rPr>
          <w:rFonts w:asciiTheme="minorBidi" w:hAnsiTheme="minorBidi" w:cstheme="minorBidi"/>
        </w:rPr>
        <w:t>);</w:t>
      </w:r>
    </w:p>
    <w:p w14:paraId="4643CE4E" w14:textId="4C18F178" w:rsidR="00A25DB3" w:rsidRPr="00B04B22" w:rsidRDefault="00A25DB3" w:rsidP="00B04B22">
      <w:pPr>
        <w:pStyle w:val="GPSL4numberedclause"/>
        <w:ind w:left="2160" w:hanging="540"/>
        <w:jc w:val="left"/>
        <w:rPr>
          <w:rFonts w:asciiTheme="minorBidi" w:hAnsiTheme="minorBidi" w:cstheme="minorBidi"/>
          <w:sz w:val="24"/>
          <w:szCs w:val="24"/>
        </w:rPr>
      </w:pPr>
      <w:r w:rsidRPr="00B04B22">
        <w:rPr>
          <w:rFonts w:asciiTheme="minorBidi" w:hAnsiTheme="minorBidi" w:cstheme="minorBidi"/>
          <w:sz w:val="24"/>
          <w:szCs w:val="24"/>
        </w:rPr>
        <w:t>complies with HMG Information Assurance Maturity Model and Assurance Framework (</w:t>
      </w:r>
      <w:hyperlink r:id="rId10" w:history="1">
        <w:r w:rsidR="00CA5BD8" w:rsidRPr="00B04B22">
          <w:rPr>
            <w:rFonts w:asciiTheme="minorBidi" w:hAnsiTheme="minorBidi" w:cstheme="minorBidi"/>
          </w:rPr>
          <w:t>htt</w:t>
        </w:r>
        <w:r w:rsidR="00CA5BD8" w:rsidRPr="00B04B22">
          <w:rPr>
            <w:rFonts w:asciiTheme="minorBidi" w:hAnsiTheme="minorBidi" w:cstheme="minorBidi"/>
          </w:rPr>
          <w:t>p</w:t>
        </w:r>
        <w:r w:rsidR="00CA5BD8" w:rsidRPr="00B04B22">
          <w:rPr>
            <w:rFonts w:asciiTheme="minorBidi" w:hAnsiTheme="minorBidi" w:cstheme="minorBidi"/>
          </w:rPr>
          <w:t>s://www.ncsc.gov.uk/articles/hmg-ia-maturity-model-iamm</w:t>
        </w:r>
      </w:hyperlink>
      <w:r w:rsidRPr="00B04B22">
        <w:rPr>
          <w:rFonts w:asciiTheme="minorBidi" w:hAnsiTheme="minorBidi" w:cstheme="minorBidi"/>
          <w:sz w:val="24"/>
          <w:szCs w:val="24"/>
        </w:rPr>
        <w:t>);</w:t>
      </w:r>
    </w:p>
    <w:p w14:paraId="4643CE4F"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4643CE50"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4643CE51"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643CE5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document the security incident management processes and incident response plans;</w:t>
      </w:r>
    </w:p>
    <w:p w14:paraId="4643CE53" w14:textId="77777777" w:rsidR="00A25DB3" w:rsidRPr="00D90869" w:rsidRDefault="00A25DB3" w:rsidP="007756BC">
      <w:pPr>
        <w:pStyle w:val="GPSL3numberedclause"/>
        <w:ind w:left="1656"/>
        <w:jc w:val="left"/>
        <w:rPr>
          <w:rFonts w:ascii="Arial" w:hAnsi="Arial"/>
          <w:sz w:val="24"/>
          <w:szCs w:val="24"/>
        </w:rPr>
      </w:pPr>
      <w:bookmarkStart w:id="68" w:name="_Ref380767831"/>
      <w:r w:rsidRPr="00D90869">
        <w:rPr>
          <w:rFonts w:ascii="Arial" w:hAnsi="Arial"/>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8"/>
    </w:p>
    <w:p w14:paraId="4643CE5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4643CE55" w14:textId="5C9DE59D"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Subject to Paragraph </w:t>
      </w:r>
      <w:r w:rsidR="00AD5C32">
        <w:rPr>
          <w:rFonts w:ascii="Arial" w:hAnsi="Arial"/>
          <w:sz w:val="24"/>
          <w:szCs w:val="24"/>
        </w:rPr>
        <w:t xml:space="preserve">2 </w:t>
      </w: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E56"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69"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9"/>
    </w:p>
    <w:p w14:paraId="4643CE57"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70" w:name="_Ref365640480"/>
      <w:r w:rsidRPr="00D90869">
        <w:rPr>
          <w:rFonts w:ascii="Arial" w:hAnsi="Arial"/>
          <w:sz w:val="24"/>
          <w:szCs w:val="24"/>
        </w:rPr>
        <w:t xml:space="preserve">If the </w:t>
      </w:r>
      <w:r w:rsidR="00AD5C32">
        <w:rPr>
          <w:rFonts w:ascii="Arial" w:hAnsi="Arial"/>
          <w:sz w:val="24"/>
          <w:szCs w:val="24"/>
        </w:rPr>
        <w:t xml:space="preserve">bespoke </w:t>
      </w:r>
      <w:r w:rsidRPr="00D90869">
        <w:rPr>
          <w:rFonts w:ascii="Arial" w:hAnsi="Arial"/>
          <w:sz w:val="24"/>
          <w:szCs w:val="24"/>
        </w:rPr>
        <w:t>ISMS submitted to the Buyer pursuant to Paragraph </w:t>
      </w:r>
      <w:r w:rsidR="00AD5C32">
        <w:rPr>
          <w:rFonts w:ascii="Arial" w:hAnsi="Arial"/>
          <w:sz w:val="24"/>
          <w:szCs w:val="24"/>
        </w:rPr>
        <w:t>3.3.1</w:t>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0"/>
    </w:p>
    <w:p w14:paraId="4643CE58"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3.7</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4643CE59" w14:textId="77777777" w:rsidR="00A25DB3" w:rsidRPr="004B5CF1" w:rsidRDefault="004B5CF1" w:rsidP="0093546B">
      <w:pPr>
        <w:pStyle w:val="GPSL1SCHEDULEHeading"/>
        <w:keepNext/>
        <w:jc w:val="left"/>
        <w:outlineLvl w:val="1"/>
        <w:rPr>
          <w:rFonts w:ascii="Arial Bold" w:hAnsi="Arial Bold"/>
          <w:caps w:val="0"/>
          <w:sz w:val="24"/>
          <w:szCs w:val="24"/>
        </w:rPr>
      </w:pPr>
      <w:r>
        <w:rPr>
          <w:rFonts w:ascii="Arial Bold" w:hAnsi="Arial Bold"/>
          <w:caps w:val="0"/>
          <w:sz w:val="24"/>
          <w:szCs w:val="24"/>
        </w:rPr>
        <w:t>Security Management Plan</w:t>
      </w:r>
    </w:p>
    <w:p w14:paraId="4643CE5A"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71"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1"/>
      <w:r w:rsidRPr="00D90869">
        <w:rPr>
          <w:rFonts w:ascii="Arial" w:hAnsi="Arial"/>
          <w:sz w:val="24"/>
          <w:szCs w:val="24"/>
        </w:rPr>
        <w:t xml:space="preserve"> </w:t>
      </w:r>
    </w:p>
    <w:p w14:paraId="4643CE5B"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72" w:name="_Ref365640662"/>
      <w:r w:rsidRPr="00D90869">
        <w:rPr>
          <w:rFonts w:ascii="Arial" w:hAnsi="Arial"/>
          <w:sz w:val="24"/>
          <w:szCs w:val="24"/>
        </w:rPr>
        <w:t>The Security Management Plan shall:</w:t>
      </w:r>
      <w:bookmarkEnd w:id="72"/>
    </w:p>
    <w:p w14:paraId="4643CE5C"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4643CE5D"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lastRenderedPageBreak/>
        <w:t>comply with the Baseline Security Requirements and</w:t>
      </w:r>
      <w:r w:rsidR="00596CCF">
        <w:rPr>
          <w:rFonts w:ascii="Arial" w:hAnsi="Arial"/>
          <w:sz w:val="24"/>
          <w:szCs w:val="24"/>
        </w:rPr>
        <w:t>, where specified by the Buyer in accordance with paragraph 3.4.3 d</w:t>
      </w:r>
      <w:r w:rsidR="0018674C">
        <w:rPr>
          <w:rFonts w:ascii="Arial" w:hAnsi="Arial"/>
          <w:sz w:val="24"/>
          <w:szCs w:val="24"/>
        </w:rPr>
        <w:t>, the</w:t>
      </w:r>
      <w:r w:rsidRPr="00D90869">
        <w:rPr>
          <w:rFonts w:ascii="Arial" w:hAnsi="Arial"/>
          <w:sz w:val="24"/>
          <w:szCs w:val="24"/>
        </w:rPr>
        <w:t xml:space="preserve"> Security Policy;</w:t>
      </w:r>
    </w:p>
    <w:p w14:paraId="4643CE5E"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4643CE5F"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643CE60"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61"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559BF">
        <w:rPr>
          <w:rFonts w:ascii="Arial" w:hAnsi="Arial"/>
          <w:sz w:val="24"/>
          <w:szCs w:val="24"/>
        </w:rPr>
        <w:t>3.4</w:t>
      </w:r>
      <w:r w:rsidRPr="00D90869">
        <w:rPr>
          <w:rFonts w:ascii="Arial" w:hAnsi="Arial"/>
          <w:sz w:val="24"/>
          <w:szCs w:val="24"/>
        </w:rPr>
        <w:fldChar w:fldCharType="end"/>
      </w:r>
      <w:r w:rsidRPr="00D90869">
        <w:rPr>
          <w:rFonts w:ascii="Arial" w:hAnsi="Arial"/>
          <w:sz w:val="24"/>
          <w:szCs w:val="24"/>
        </w:rPr>
        <w:t>);</w:t>
      </w:r>
    </w:p>
    <w:p w14:paraId="4643CE62"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4643CE63"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14:paraId="4643CE64"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set out the scope of the Buyer System that is under the control of the Supplier;</w:t>
      </w:r>
    </w:p>
    <w:p w14:paraId="4643CE65"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lastRenderedPageBreak/>
        <w:t>be structured in accordance with ISO/IEC27001 and ISO/IEC27002, cross-referencing if necessary to other Schedules which cover specific areas included within those standards; and</w:t>
      </w:r>
    </w:p>
    <w:p w14:paraId="4643CE66"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4643CE67"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3"/>
    </w:p>
    <w:p w14:paraId="4643CE68"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4643CE69" w14:textId="77777777" w:rsidR="00A25DB3" w:rsidRPr="004B5CF1" w:rsidRDefault="004B5CF1" w:rsidP="0093546B">
      <w:pPr>
        <w:pStyle w:val="GPSL1SCHEDULEHeading"/>
        <w:keepNext/>
        <w:jc w:val="left"/>
        <w:outlineLvl w:val="1"/>
        <w:rPr>
          <w:rFonts w:ascii="Arial Bold" w:hAnsi="Arial Bold"/>
          <w:caps w:val="0"/>
          <w:sz w:val="24"/>
          <w:szCs w:val="24"/>
        </w:rPr>
      </w:pPr>
      <w:r>
        <w:rPr>
          <w:rFonts w:ascii="Arial Bold" w:hAnsi="Arial Bold"/>
          <w:caps w:val="0"/>
          <w:sz w:val="24"/>
          <w:szCs w:val="24"/>
        </w:rPr>
        <w:t>Amendment of the ISMS and Security Management Plan</w:t>
      </w:r>
    </w:p>
    <w:p w14:paraId="4643CE6A"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14:paraId="4643CE6B"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emerging changes in Good Industry Practice;</w:t>
      </w:r>
    </w:p>
    <w:p w14:paraId="4643CE6C"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4643CE6D"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any new perceived or changed security threats; </w:t>
      </w:r>
    </w:p>
    <w:p w14:paraId="4643CE6E" w14:textId="77777777" w:rsidR="00A25DB3" w:rsidRPr="00D90869" w:rsidRDefault="0018674C" w:rsidP="00B04B22">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required in accordance with paragraph 3.4.3 d, </w:t>
      </w:r>
      <w:r w:rsidR="00A25DB3" w:rsidRPr="00D90869">
        <w:rPr>
          <w:rFonts w:ascii="Arial" w:hAnsi="Arial"/>
          <w:sz w:val="24"/>
          <w:szCs w:val="24"/>
        </w:rPr>
        <w:t>any changes to the Security Policy;</w:t>
      </w:r>
    </w:p>
    <w:p w14:paraId="4643CE6F"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any new perceived or changed security threats; and</w:t>
      </w:r>
    </w:p>
    <w:p w14:paraId="4643CE70"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any reasonable change in requirement requested by the Buyer.</w:t>
      </w:r>
    </w:p>
    <w:p w14:paraId="4643CE71" w14:textId="399E78FA" w:rsidR="00A25DB3" w:rsidRPr="00D90869" w:rsidRDefault="00A25DB3" w:rsidP="00B04B22">
      <w:pPr>
        <w:pStyle w:val="GPSL2numberedclause"/>
        <w:tabs>
          <w:tab w:val="clear" w:pos="1134"/>
        </w:tabs>
        <w:ind w:hanging="568"/>
        <w:jc w:val="left"/>
        <w:rPr>
          <w:rFonts w:ascii="Arial" w:hAnsi="Arial"/>
          <w:sz w:val="24"/>
          <w:szCs w:val="24"/>
        </w:rPr>
      </w:pPr>
      <w:bookmarkStart w:id="75" w:name="_Ref124762233"/>
      <w:r w:rsidRPr="00D90869">
        <w:rPr>
          <w:rFonts w:ascii="Arial" w:hAnsi="Arial"/>
          <w:sz w:val="24"/>
          <w:szCs w:val="24"/>
        </w:rPr>
        <w:t>The Supplier shall provide the Buyer with the results of such reviews as soon as reasonably practicable after their completion</w:t>
      </w:r>
      <w:bookmarkEnd w:id="75"/>
      <w:r w:rsidRPr="00D90869">
        <w:rPr>
          <w:rFonts w:ascii="Arial" w:hAnsi="Arial"/>
          <w:sz w:val="24"/>
          <w:szCs w:val="24"/>
        </w:rPr>
        <w:t xml:space="preserve"> and amend the ISMS and Security Management Plan at no additional cost to the Buyer.  The results of the review shall include, without limitation: </w:t>
      </w:r>
    </w:p>
    <w:p w14:paraId="4643CE72"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lastRenderedPageBreak/>
        <w:t>suggested improvements to the effectiveness of the ISMS;</w:t>
      </w:r>
    </w:p>
    <w:p w14:paraId="4643CE73"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updates to the risk assessments;</w:t>
      </w:r>
    </w:p>
    <w:p w14:paraId="4643CE74"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4643CE75"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suggested improvements in measuring the effectiveness of controls.</w:t>
      </w:r>
    </w:p>
    <w:p w14:paraId="4643CE76"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6"/>
    </w:p>
    <w:p w14:paraId="4643CE77"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77"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
    <w:p w14:paraId="4643CE78" w14:textId="77777777" w:rsidR="00A25DB3" w:rsidRPr="004B5CF1" w:rsidRDefault="004B5CF1" w:rsidP="0093546B">
      <w:pPr>
        <w:pStyle w:val="GPSL1SCHEDULEHeading"/>
        <w:keepNext/>
        <w:jc w:val="left"/>
        <w:outlineLvl w:val="1"/>
        <w:rPr>
          <w:rFonts w:ascii="Arial Bold" w:hAnsi="Arial Bold"/>
          <w:caps w:val="0"/>
          <w:sz w:val="24"/>
          <w:szCs w:val="24"/>
        </w:rPr>
      </w:pPr>
      <w:r>
        <w:rPr>
          <w:rFonts w:ascii="Arial Bold" w:hAnsi="Arial Bold"/>
          <w:caps w:val="0"/>
          <w:sz w:val="24"/>
          <w:szCs w:val="24"/>
        </w:rPr>
        <w:t>Security Testing</w:t>
      </w:r>
    </w:p>
    <w:p w14:paraId="4643CE79"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78"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78"/>
    </w:p>
    <w:p w14:paraId="4643CE7A"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14:paraId="4643CE7B"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80"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80"/>
      <w:r w:rsidRPr="00D90869">
        <w:rPr>
          <w:rFonts w:ascii="Arial" w:hAnsi="Arial"/>
          <w:sz w:val="24"/>
          <w:szCs w:val="24"/>
        </w:rPr>
        <w:t xml:space="preserve">  </w:t>
      </w:r>
      <w:r w:rsidRPr="00B04B22">
        <w:rPr>
          <w:rFonts w:ascii="Arial" w:hAnsi="Arial"/>
          <w:sz w:val="24"/>
          <w:szCs w:val="24"/>
        </w:rPr>
        <w:t>If any such Buyer’s test adversely affects the Supplier’s ability to deliver the Deliverables so as to meet the KPIs, the Supplier shall be granted relief against any resultant under-performance for the period of the Buyer’s test.</w:t>
      </w:r>
    </w:p>
    <w:p w14:paraId="4643CE7C"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81" w:name="_Ref128195074"/>
      <w:r w:rsidRPr="00D90869">
        <w:rPr>
          <w:rFonts w:ascii="Arial" w:hAnsi="Arial"/>
          <w:sz w:val="24"/>
          <w:szCs w:val="24"/>
        </w:rPr>
        <w:lastRenderedPageBreak/>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1"/>
    </w:p>
    <w:p w14:paraId="4643CE7D"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4643CE7E" w14:textId="77777777" w:rsidR="00A25DB3" w:rsidRPr="004B5CF1" w:rsidRDefault="004B5CF1" w:rsidP="0093546B">
      <w:pPr>
        <w:pStyle w:val="GPSL1SCHEDULEHeading"/>
        <w:keepNext/>
        <w:jc w:val="left"/>
        <w:outlineLvl w:val="1"/>
        <w:rPr>
          <w:rFonts w:ascii="Arial Bold" w:hAnsi="Arial Bold"/>
          <w:caps w:val="0"/>
          <w:sz w:val="24"/>
          <w:szCs w:val="24"/>
        </w:rPr>
      </w:pPr>
      <w:r>
        <w:rPr>
          <w:rFonts w:ascii="Arial Bold" w:hAnsi="Arial Bold"/>
          <w:caps w:val="0"/>
          <w:sz w:val="24"/>
          <w:szCs w:val="24"/>
        </w:rPr>
        <w:t xml:space="preserve">Complying with the ISMS </w:t>
      </w:r>
    </w:p>
    <w:p w14:paraId="4643CE7F"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18674C">
        <w:rPr>
          <w:rFonts w:ascii="Arial" w:hAnsi="Arial"/>
          <w:sz w:val="24"/>
          <w:szCs w:val="24"/>
        </w:rPr>
        <w:t xml:space="preserve"> where such compliance is required in accordance with paragraph 3.4.3 d</w:t>
      </w:r>
      <w:r w:rsidRPr="00D90869">
        <w:rPr>
          <w:rFonts w:ascii="Arial" w:hAnsi="Arial"/>
          <w:sz w:val="24"/>
          <w:szCs w:val="24"/>
        </w:rPr>
        <w:t>.</w:t>
      </w:r>
    </w:p>
    <w:p w14:paraId="4643CE80"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82"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2"/>
    </w:p>
    <w:p w14:paraId="4643CE81"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4643CE82" w14:textId="77777777" w:rsidR="00A25DB3" w:rsidRPr="00D90869" w:rsidRDefault="004B5CF1" w:rsidP="0093546B">
      <w:pPr>
        <w:pStyle w:val="GPSL1SCHEDULEHeading"/>
        <w:keepNext/>
        <w:jc w:val="left"/>
        <w:outlineLvl w:val="1"/>
        <w:rPr>
          <w:rFonts w:ascii="Arial" w:hAnsi="Arial"/>
          <w:sz w:val="24"/>
          <w:szCs w:val="24"/>
        </w:rPr>
      </w:pPr>
      <w:r>
        <w:rPr>
          <w:rFonts w:ascii="Arial Bold" w:hAnsi="Arial Bold"/>
          <w:caps w:val="0"/>
          <w:sz w:val="24"/>
          <w:szCs w:val="24"/>
        </w:rPr>
        <w:t>Security Breach</w:t>
      </w:r>
    </w:p>
    <w:p w14:paraId="4643CE83" w14:textId="77777777" w:rsidR="00A25DB3" w:rsidRPr="00D90869" w:rsidRDefault="00A25DB3" w:rsidP="00B04B22">
      <w:pPr>
        <w:pStyle w:val="GPSL2numberedclause"/>
        <w:tabs>
          <w:tab w:val="clear" w:pos="1134"/>
        </w:tabs>
        <w:ind w:hanging="568"/>
        <w:jc w:val="left"/>
        <w:rPr>
          <w:rFonts w:ascii="Arial" w:hAnsi="Arial"/>
          <w:sz w:val="24"/>
          <w:szCs w:val="24"/>
        </w:rPr>
      </w:pPr>
      <w:bookmarkStart w:id="83"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3"/>
    </w:p>
    <w:p w14:paraId="4643CE84"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lastRenderedPageBreak/>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4643CE85"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4643CE86"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4643CE87"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4643CE88"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F62307" w:rsidRPr="00B04B22">
        <w:rPr>
          <w:rFonts w:ascii="Arial" w:hAnsi="Arial"/>
          <w:sz w:val="24"/>
          <w:szCs w:val="24"/>
        </w:rPr>
        <w:t xml:space="preserve">Service Level Performance </w:t>
      </w:r>
      <w:r w:rsidR="00D95528" w:rsidRPr="00B04B22">
        <w:rPr>
          <w:rFonts w:ascii="Arial" w:hAnsi="Arial"/>
          <w:sz w:val="24"/>
          <w:szCs w:val="24"/>
        </w:rPr>
        <w:t>Indicators</w:t>
      </w:r>
      <w:r w:rsidRPr="00D90869">
        <w:rPr>
          <w:rFonts w:ascii="Arial" w:hAnsi="Arial"/>
          <w:sz w:val="24"/>
          <w:szCs w:val="24"/>
        </w:rPr>
        <w:t>, the Supplier shall be granted relief against any resultant under-performance for such period as the Buyer, acting reasonably, may specify by written notice to the Supplier;</w:t>
      </w:r>
    </w:p>
    <w:p w14:paraId="4643CE89"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4643CE8A"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4643CE8B" w14:textId="77777777" w:rsidR="00A25DB3" w:rsidRPr="00D90869" w:rsidRDefault="00A25DB3" w:rsidP="00B04B22">
      <w:pPr>
        <w:pStyle w:val="GPSL4numberedclause"/>
        <w:ind w:left="2160" w:hanging="540"/>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4643CE8C"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In the event that any action is taken in response to a Breach of Security or potential or attempted Breach of Security that demonstrates non-compliance of the ISMS with the Security Policy</w:t>
      </w:r>
      <w:r w:rsidR="0018674C">
        <w:rPr>
          <w:rFonts w:ascii="Arial" w:hAnsi="Arial"/>
          <w:sz w:val="24"/>
          <w:szCs w:val="24"/>
        </w:rPr>
        <w:t xml:space="preserve"> (where relevant)</w:t>
      </w:r>
      <w:r w:rsidRPr="00D90869">
        <w:rPr>
          <w:rFonts w:ascii="Arial" w:hAnsi="Arial"/>
          <w:sz w:val="24"/>
          <w:szCs w:val="24"/>
        </w:rPr>
        <w:t xml:space="preserve"> or the requirements of this Schedule, then any required change to the ISMS shall be at no cost to the Buyer.</w:t>
      </w:r>
    </w:p>
    <w:p w14:paraId="4643CE8D" w14:textId="77777777" w:rsidR="00A25DB3" w:rsidRPr="004B5CF1" w:rsidRDefault="004B5CF1" w:rsidP="0093546B">
      <w:pPr>
        <w:pStyle w:val="GPSL1SCHEDULEHeading"/>
        <w:keepNext/>
        <w:jc w:val="left"/>
        <w:outlineLvl w:val="1"/>
        <w:rPr>
          <w:rFonts w:ascii="Arial Bold" w:hAnsi="Arial Bold"/>
          <w:caps w:val="0"/>
          <w:sz w:val="24"/>
          <w:szCs w:val="24"/>
        </w:rPr>
      </w:pPr>
      <w:r>
        <w:rPr>
          <w:rFonts w:ascii="Arial Bold" w:hAnsi="Arial Bold"/>
          <w:caps w:val="0"/>
          <w:sz w:val="24"/>
          <w:szCs w:val="24"/>
        </w:rPr>
        <w:t>Vulnerabilities and fixing them</w:t>
      </w:r>
    </w:p>
    <w:p w14:paraId="4643CE8E"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4643CE8F" w14:textId="77777777" w:rsidR="00A25DB3" w:rsidRPr="00B04B22"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severity of threat vulnerabilities for COTS Software shall be categorised by the Supplier as ‘Critical’, ‘Important’ and ‘Other’ by aligning these categories </w:t>
      </w:r>
      <w:r w:rsidRPr="00D90869">
        <w:rPr>
          <w:rFonts w:ascii="Arial" w:hAnsi="Arial"/>
          <w:sz w:val="24"/>
          <w:szCs w:val="24"/>
        </w:rPr>
        <w:lastRenderedPageBreak/>
        <w:t>to the vulnerability scoring according to the agreed method in the ISMS and using the appropriate vulnerability scoring systems including:</w:t>
      </w:r>
    </w:p>
    <w:p w14:paraId="4643CE90"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4643CE91" w14:textId="77777777" w:rsidR="00A25DB3" w:rsidRPr="007756BC"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7756BC">
        <w:rPr>
          <w:rFonts w:ascii="Arial" w:hAnsi="Arial"/>
          <w:sz w:val="24"/>
          <w:szCs w:val="24"/>
        </w:rPr>
        <w:t>.</w:t>
      </w:r>
    </w:p>
    <w:p w14:paraId="4643CE92" w14:textId="25A0959D" w:rsidR="00A25DB3" w:rsidRPr="00D90869" w:rsidRDefault="00A25DB3" w:rsidP="00B04B22">
      <w:pPr>
        <w:pStyle w:val="GPSL2numberedclause"/>
        <w:tabs>
          <w:tab w:val="clear" w:pos="1134"/>
        </w:tabs>
        <w:ind w:hanging="568"/>
        <w:jc w:val="left"/>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14:paraId="4643CE93"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4643CE94"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4643CE95"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4643CE96"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4643CE97"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where upgrading such COTS Software reduces the level of mitigations for known threats, vulnerabilities or exploitation techniques, provided always that such upgrade is made within 12 Months of release of the latest version; or</w:t>
      </w:r>
    </w:p>
    <w:p w14:paraId="4643CE98"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agreed with the Buyer in writing. </w:t>
      </w:r>
    </w:p>
    <w:p w14:paraId="4643CE99"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The Supplier shall:</w:t>
      </w:r>
    </w:p>
    <w:p w14:paraId="4643CE9A"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implement a mechanism for receiving, analysing and acting upon threat information supplied by GovCertUK, or any other competent Central Government Body;</w:t>
      </w:r>
    </w:p>
    <w:p w14:paraId="4643CE9B"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lastRenderedPageBreak/>
        <w:t>ensure that the ICT Environment (to the extent that the ICT Environment is within the control of the Supplier) is monitored to facilitate the detection of anomalous behaviour that would be indicative of system compromise;</w:t>
      </w:r>
    </w:p>
    <w:p w14:paraId="4643CE9C"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4643CE9D"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4643CE9E"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4643CE9F"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4643CEA0"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4643CEA1" w14:textId="77777777" w:rsidR="00A25DB3" w:rsidRPr="00D90869" w:rsidRDefault="00A25DB3" w:rsidP="00B04B22">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4643CEA2"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4643CEA3" w14:textId="77777777" w:rsidR="00A25DB3" w:rsidRPr="00D90869" w:rsidRDefault="00A25DB3" w:rsidP="00B04B22">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4643CEA4" w14:textId="4A0D34B7" w:rsidR="004B5CF1" w:rsidRDefault="00A25DB3" w:rsidP="00B04B22">
      <w:pPr>
        <w:pStyle w:val="TSOLScheduleAnnexName"/>
        <w:jc w:val="left"/>
        <w:rPr>
          <w:rFonts w:ascii="Arial Bold" w:hAnsi="Arial Bold"/>
          <w:caps w:val="0"/>
          <w:sz w:val="36"/>
          <w:szCs w:val="24"/>
        </w:rPr>
      </w:pPr>
      <w:bookmarkStart w:id="85" w:name="_Toc461012428"/>
      <w:bookmarkStart w:id="86" w:name="_Toc461021235"/>
      <w:r w:rsidRPr="00D90869">
        <w:rPr>
          <w:rFonts w:ascii="Arial" w:hAnsi="Arial"/>
          <w:sz w:val="24"/>
          <w:szCs w:val="24"/>
        </w:rPr>
        <w:br w:type="page"/>
      </w:r>
      <w:bookmarkStart w:id="87" w:name="_Toc414636348"/>
      <w:r w:rsidR="00B04B22" w:rsidRPr="004B5CF1">
        <w:rPr>
          <w:rFonts w:ascii="Arial Bold" w:hAnsi="Arial Bold"/>
          <w:caps w:val="0"/>
          <w:sz w:val="36"/>
          <w:szCs w:val="24"/>
        </w:rPr>
        <w:lastRenderedPageBreak/>
        <w:t>P</w:t>
      </w:r>
      <w:r w:rsidR="00B04B22">
        <w:rPr>
          <w:rFonts w:ascii="Arial Bold" w:hAnsi="Arial Bold"/>
          <w:caps w:val="0"/>
          <w:sz w:val="36"/>
          <w:szCs w:val="24"/>
        </w:rPr>
        <w:t>ART</w:t>
      </w:r>
      <w:r w:rsidR="00B04B22" w:rsidRPr="004B5CF1">
        <w:rPr>
          <w:rFonts w:ascii="Arial Bold" w:hAnsi="Arial Bold"/>
          <w:caps w:val="0"/>
          <w:sz w:val="36"/>
          <w:szCs w:val="24"/>
        </w:rPr>
        <w:t xml:space="preserve"> </w:t>
      </w:r>
      <w:r w:rsidRPr="004B5CF1">
        <w:rPr>
          <w:rFonts w:ascii="Arial Bold" w:hAnsi="Arial Bold"/>
          <w:caps w:val="0"/>
          <w:sz w:val="36"/>
          <w:szCs w:val="24"/>
        </w:rPr>
        <w:t>B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w:t>
      </w:r>
      <w:r w:rsidR="0093546B">
        <w:rPr>
          <w:rFonts w:ascii="Arial Bold" w:hAnsi="Arial Bold"/>
          <w:caps w:val="0"/>
          <w:sz w:val="36"/>
          <w:szCs w:val="24"/>
        </w:rPr>
        <w:t xml:space="preserve"> Baseline security requirements</w:t>
      </w:r>
      <w:r w:rsidRPr="004B5CF1">
        <w:rPr>
          <w:rFonts w:ascii="Arial Bold" w:hAnsi="Arial Bold"/>
          <w:caps w:val="0"/>
          <w:sz w:val="36"/>
          <w:szCs w:val="24"/>
        </w:rPr>
        <w:t xml:space="preserve"> </w:t>
      </w:r>
    </w:p>
    <w:bookmarkEnd w:id="85"/>
    <w:bookmarkEnd w:id="86"/>
    <w:bookmarkEnd w:id="87"/>
    <w:p w14:paraId="4643CEA6" w14:textId="77777777" w:rsidR="00A25DB3" w:rsidRPr="00D90869" w:rsidRDefault="00A25DB3" w:rsidP="00D90869">
      <w:pPr>
        <w:pStyle w:val="Default"/>
      </w:pPr>
    </w:p>
    <w:p w14:paraId="4643CEA7" w14:textId="77777777" w:rsidR="00A25DB3" w:rsidRPr="004B5CF1" w:rsidRDefault="003143CB" w:rsidP="0093546B">
      <w:pPr>
        <w:pStyle w:val="GPSL1CLAUSEHEADING"/>
        <w:keepNext/>
        <w:numPr>
          <w:ilvl w:val="0"/>
          <w:numId w:val="36"/>
        </w:numPr>
        <w:tabs>
          <w:tab w:val="clear" w:pos="0"/>
        </w:tabs>
        <w:jc w:val="left"/>
        <w:outlineLvl w:val="9"/>
        <w:rPr>
          <w:rFonts w:ascii="Arial" w:hAnsi="Arial"/>
          <w:sz w:val="24"/>
          <w:szCs w:val="24"/>
        </w:rPr>
      </w:pPr>
      <w:r>
        <w:rPr>
          <w:caps w:val="0"/>
          <w:sz w:val="24"/>
          <w:szCs w:val="24"/>
        </w:rPr>
        <w:t>Handling Classified information</w:t>
      </w:r>
    </w:p>
    <w:p w14:paraId="12DF4EDB" w14:textId="207FCBAA" w:rsidR="00C00289" w:rsidRPr="0093546B" w:rsidRDefault="00C00289" w:rsidP="008D6C38">
      <w:pPr>
        <w:pStyle w:val="GPSL2numberedclause"/>
        <w:numPr>
          <w:ilvl w:val="0"/>
          <w:numId w:val="0"/>
        </w:numPr>
        <w:ind w:left="644" w:hanging="360"/>
        <w:jc w:val="left"/>
        <w:rPr>
          <w:rFonts w:ascii="Arial" w:hAnsi="Arial"/>
          <w:sz w:val="24"/>
          <w:szCs w:val="24"/>
        </w:rPr>
      </w:pPr>
      <w:r>
        <w:rPr>
          <w:rFonts w:ascii="Arial" w:hAnsi="Arial"/>
          <w:sz w:val="24"/>
          <w:szCs w:val="24"/>
        </w:rPr>
        <w:t xml:space="preserve">1.1 </w:t>
      </w:r>
      <w:r w:rsidR="00A25DB3"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4643CEA9" w14:textId="1BE0F304" w:rsidR="00A25DB3" w:rsidRPr="00C00289" w:rsidRDefault="00C00289" w:rsidP="00C00289">
      <w:pPr>
        <w:pStyle w:val="GPSL2numberedclause"/>
        <w:numPr>
          <w:ilvl w:val="0"/>
          <w:numId w:val="0"/>
        </w:numPr>
        <w:jc w:val="left"/>
        <w:rPr>
          <w:rFonts w:ascii="Arial" w:hAnsi="Arial"/>
          <w:sz w:val="24"/>
          <w:szCs w:val="24"/>
        </w:rPr>
      </w:pPr>
      <w:r w:rsidRPr="00C00289">
        <w:rPr>
          <w:rFonts w:ascii="Arial Bold" w:hAnsi="Arial Bold"/>
          <w:sz w:val="24"/>
          <w:szCs w:val="24"/>
        </w:rPr>
        <w:t>2</w:t>
      </w:r>
      <w:r w:rsidRPr="0093546B">
        <w:rPr>
          <w:rFonts w:ascii="Arial Bold" w:eastAsia="STZhongsong" w:hAnsi="Arial Bold"/>
          <w:b/>
          <w:sz w:val="24"/>
          <w:szCs w:val="24"/>
        </w:rPr>
        <w:t xml:space="preserve">. </w:t>
      </w:r>
      <w:r w:rsidR="003143CB" w:rsidRPr="0093546B">
        <w:rPr>
          <w:rFonts w:ascii="Arial Bold" w:eastAsia="STZhongsong" w:hAnsi="Arial Bold"/>
          <w:b/>
          <w:sz w:val="24"/>
          <w:szCs w:val="24"/>
        </w:rPr>
        <w:t>End user devices</w:t>
      </w:r>
    </w:p>
    <w:p w14:paraId="4643CEAA" w14:textId="5012139D" w:rsidR="00A25DB3" w:rsidRPr="00D90869" w:rsidRDefault="00C00289" w:rsidP="008D6C38">
      <w:pPr>
        <w:pStyle w:val="GPSL2numberedclause"/>
        <w:numPr>
          <w:ilvl w:val="0"/>
          <w:numId w:val="0"/>
        </w:numPr>
        <w:ind w:left="644" w:hanging="360"/>
        <w:jc w:val="left"/>
        <w:rPr>
          <w:rFonts w:ascii="Arial" w:hAnsi="Arial"/>
          <w:sz w:val="24"/>
          <w:szCs w:val="24"/>
        </w:rPr>
      </w:pPr>
      <w:r>
        <w:rPr>
          <w:rFonts w:ascii="Arial" w:hAnsi="Arial"/>
          <w:sz w:val="24"/>
          <w:szCs w:val="24"/>
        </w:rPr>
        <w:t xml:space="preserve">2.1 </w:t>
      </w:r>
      <w:r w:rsidR="00A25DB3"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14:paraId="4643CEAB" w14:textId="6DE4A7C3" w:rsidR="00A25DB3" w:rsidRPr="00D90869" w:rsidRDefault="00C00289" w:rsidP="0093546B">
      <w:pPr>
        <w:pStyle w:val="GPSL2numberedclause"/>
        <w:numPr>
          <w:ilvl w:val="0"/>
          <w:numId w:val="0"/>
        </w:numPr>
        <w:ind w:left="644" w:hanging="360"/>
        <w:jc w:val="left"/>
        <w:rPr>
          <w:rFonts w:ascii="Arial" w:hAnsi="Arial"/>
          <w:sz w:val="24"/>
          <w:szCs w:val="24"/>
        </w:rPr>
      </w:pPr>
      <w:r>
        <w:rPr>
          <w:rFonts w:ascii="Arial" w:hAnsi="Arial"/>
          <w:sz w:val="24"/>
          <w:szCs w:val="24"/>
        </w:rPr>
        <w:t xml:space="preserve">2.2 </w:t>
      </w:r>
      <w:r w:rsidR="00A25DB3" w:rsidRPr="00D90869">
        <w:rPr>
          <w:rFonts w:ascii="Arial" w:hAnsi="Arial"/>
          <w:sz w:val="24"/>
          <w:szCs w:val="24"/>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r w:rsidR="00A25DB3" w:rsidRPr="001A6D66">
        <w:rPr>
          <w:rFonts w:ascii="Arial" w:hAnsi="Arial"/>
          <w:sz w:val="24"/>
          <w:szCs w:val="24"/>
        </w:rPr>
        <w:t>(</w:t>
      </w:r>
      <w:hyperlink r:id="rId11" w:history="1">
        <w:r w:rsidR="0093546B" w:rsidRPr="0093546B">
          <w:rPr>
            <w:rStyle w:val="Hyperlink"/>
            <w:rFonts w:ascii="Arial" w:hAnsi="Arial"/>
            <w:sz w:val="24"/>
            <w:szCs w:val="24"/>
          </w:rPr>
          <w:t>https://www.gov.uk/government/publications/end-user-device-strategy-security-f</w:t>
        </w:r>
        <w:r w:rsidR="0093546B" w:rsidRPr="0093546B">
          <w:rPr>
            <w:rStyle w:val="Hyperlink"/>
            <w:rFonts w:ascii="Arial" w:hAnsi="Arial"/>
            <w:sz w:val="24"/>
            <w:szCs w:val="24"/>
          </w:rPr>
          <w:t>r</w:t>
        </w:r>
        <w:r w:rsidR="0093546B" w:rsidRPr="0093546B">
          <w:rPr>
            <w:rStyle w:val="Hyperlink"/>
            <w:rFonts w:ascii="Arial" w:hAnsi="Arial"/>
            <w:sz w:val="24"/>
            <w:szCs w:val="24"/>
          </w:rPr>
          <w:t>amework-and-controls</w:t>
        </w:r>
      </w:hyperlink>
      <w:r w:rsidR="0093546B" w:rsidRPr="0093546B">
        <w:rPr>
          <w:rFonts w:ascii="Arial" w:hAnsi="Arial"/>
          <w:sz w:val="24"/>
          <w:szCs w:val="24"/>
        </w:rPr>
        <w:t>)</w:t>
      </w:r>
      <w:r w:rsidR="00A25DB3" w:rsidRPr="001A6D66">
        <w:rPr>
          <w:rFonts w:ascii="Arial" w:hAnsi="Arial"/>
          <w:sz w:val="24"/>
          <w:szCs w:val="24"/>
        </w:rPr>
        <w:t>. Where the guidance highlights shortcomings in a particular platform the Su</w:t>
      </w:r>
      <w:r w:rsidR="00A25DB3" w:rsidRPr="00D90869">
        <w:rPr>
          <w:rFonts w:ascii="Arial" w:hAnsi="Arial"/>
          <w:sz w:val="24"/>
          <w:szCs w:val="24"/>
        </w:rPr>
        <w:t>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14:paraId="4643CEAC" w14:textId="61B97FD9" w:rsidR="00A25DB3" w:rsidRPr="003143CB" w:rsidRDefault="00C00289" w:rsidP="008D6C38">
      <w:pPr>
        <w:pStyle w:val="GPSL1SCHEDULEHeading"/>
        <w:keepNext/>
        <w:numPr>
          <w:ilvl w:val="0"/>
          <w:numId w:val="0"/>
        </w:numPr>
        <w:ind w:left="360" w:hanging="360"/>
        <w:jc w:val="left"/>
        <w:rPr>
          <w:rFonts w:ascii="Arial Bold" w:hAnsi="Arial Bold"/>
          <w:caps w:val="0"/>
          <w:sz w:val="24"/>
          <w:szCs w:val="24"/>
        </w:rPr>
      </w:pPr>
      <w:r>
        <w:rPr>
          <w:rFonts w:ascii="Arial Bold" w:hAnsi="Arial Bold"/>
          <w:caps w:val="0"/>
          <w:sz w:val="24"/>
          <w:szCs w:val="24"/>
        </w:rPr>
        <w:t xml:space="preserve">3. </w:t>
      </w:r>
      <w:r w:rsidR="00A25DB3" w:rsidRPr="003143CB">
        <w:rPr>
          <w:rFonts w:ascii="Arial Bold" w:hAnsi="Arial Bold"/>
          <w:caps w:val="0"/>
          <w:sz w:val="24"/>
          <w:szCs w:val="24"/>
        </w:rPr>
        <w:t>Data Processing, Storage, Management and Destruction</w:t>
      </w:r>
    </w:p>
    <w:p w14:paraId="4643CEAD" w14:textId="5BACF88A" w:rsidR="00A25DB3" w:rsidRPr="00D90869" w:rsidRDefault="00C00289" w:rsidP="008D6C38">
      <w:pPr>
        <w:pStyle w:val="GPSL2numberedclause"/>
        <w:numPr>
          <w:ilvl w:val="0"/>
          <w:numId w:val="0"/>
        </w:numPr>
        <w:ind w:left="644" w:hanging="360"/>
        <w:jc w:val="left"/>
        <w:rPr>
          <w:rFonts w:ascii="Arial" w:hAnsi="Arial"/>
          <w:sz w:val="24"/>
          <w:szCs w:val="24"/>
        </w:rPr>
      </w:pPr>
      <w:r>
        <w:rPr>
          <w:rFonts w:ascii="Arial" w:hAnsi="Arial"/>
          <w:sz w:val="24"/>
          <w:szCs w:val="24"/>
        </w:rPr>
        <w:t xml:space="preserve">3.1 </w:t>
      </w:r>
      <w:r w:rsidR="00A25DB3"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4643CEAE" w14:textId="499367B9" w:rsidR="00A25DB3" w:rsidRPr="00D90869" w:rsidRDefault="00C00289" w:rsidP="008D6C38">
      <w:pPr>
        <w:pStyle w:val="GPSL2numberedclause"/>
        <w:numPr>
          <w:ilvl w:val="0"/>
          <w:numId w:val="0"/>
        </w:numPr>
        <w:ind w:left="644" w:hanging="360"/>
        <w:jc w:val="left"/>
        <w:rPr>
          <w:rFonts w:ascii="Arial" w:hAnsi="Arial"/>
          <w:sz w:val="24"/>
          <w:szCs w:val="24"/>
        </w:rPr>
      </w:pPr>
      <w:r>
        <w:rPr>
          <w:rFonts w:ascii="Arial" w:hAnsi="Arial"/>
          <w:sz w:val="24"/>
          <w:szCs w:val="24"/>
        </w:rPr>
        <w:t xml:space="preserve">3.2 </w:t>
      </w:r>
      <w:r w:rsidR="00A25DB3" w:rsidRPr="00D90869">
        <w:rPr>
          <w:rFonts w:ascii="Arial" w:hAnsi="Arial"/>
          <w:sz w:val="24"/>
          <w:szCs w:val="24"/>
        </w:rPr>
        <w:t>The Supplier shall agree any change in location of data storage, processing and administration with the Buyer in accordance with Clause 14 (Data protection).</w:t>
      </w:r>
    </w:p>
    <w:p w14:paraId="4643CEAF" w14:textId="3717DB92" w:rsidR="00A25DB3" w:rsidRPr="00D90869" w:rsidRDefault="00C00289" w:rsidP="008D6C38">
      <w:pPr>
        <w:pStyle w:val="GPSL2numberedclause"/>
        <w:keepNext/>
        <w:numPr>
          <w:ilvl w:val="0"/>
          <w:numId w:val="0"/>
        </w:numPr>
        <w:ind w:left="644" w:hanging="360"/>
        <w:jc w:val="left"/>
        <w:rPr>
          <w:rFonts w:ascii="Arial" w:hAnsi="Arial"/>
          <w:sz w:val="24"/>
          <w:szCs w:val="24"/>
        </w:rPr>
      </w:pPr>
      <w:r>
        <w:rPr>
          <w:rFonts w:ascii="Arial" w:hAnsi="Arial"/>
          <w:sz w:val="24"/>
          <w:szCs w:val="24"/>
        </w:rPr>
        <w:t xml:space="preserve">3.3 </w:t>
      </w:r>
      <w:r w:rsidR="00A25DB3" w:rsidRPr="00D90869">
        <w:rPr>
          <w:rFonts w:ascii="Arial" w:hAnsi="Arial"/>
          <w:sz w:val="24"/>
          <w:szCs w:val="24"/>
        </w:rPr>
        <w:t>The Supplier shall:</w:t>
      </w:r>
    </w:p>
    <w:p w14:paraId="4643CEB0" w14:textId="36FF0EC2" w:rsidR="00A25DB3" w:rsidRPr="00D90869" w:rsidRDefault="00C00289" w:rsidP="008D6C38">
      <w:pPr>
        <w:pStyle w:val="GPSL3numberedclause"/>
        <w:numPr>
          <w:ilvl w:val="0"/>
          <w:numId w:val="0"/>
        </w:numPr>
        <w:ind w:left="1656"/>
        <w:jc w:val="left"/>
        <w:rPr>
          <w:rFonts w:ascii="Arial" w:hAnsi="Arial"/>
          <w:sz w:val="24"/>
          <w:szCs w:val="24"/>
        </w:rPr>
      </w:pPr>
      <w:r>
        <w:rPr>
          <w:rFonts w:ascii="Arial" w:hAnsi="Arial"/>
          <w:sz w:val="24"/>
          <w:szCs w:val="24"/>
        </w:rPr>
        <w:t>3.3.1</w:t>
      </w:r>
      <w:r w:rsidR="008D6C38">
        <w:rPr>
          <w:rFonts w:ascii="Arial" w:hAnsi="Arial"/>
          <w:sz w:val="24"/>
          <w:szCs w:val="24"/>
        </w:rPr>
        <w:t xml:space="preserve"> </w:t>
      </w:r>
      <w:r w:rsidR="00A25DB3" w:rsidRPr="00D90869">
        <w:rPr>
          <w:rFonts w:ascii="Arial" w:hAnsi="Arial"/>
          <w:sz w:val="24"/>
          <w:szCs w:val="24"/>
        </w:rPr>
        <w:t>provide the Buyer with all Government Data on demand in an agreed open format;</w:t>
      </w:r>
    </w:p>
    <w:p w14:paraId="4643CEB1" w14:textId="58B72D29" w:rsidR="00A25DB3" w:rsidRPr="00D90869" w:rsidRDefault="00C00289" w:rsidP="008D6C38">
      <w:pPr>
        <w:pStyle w:val="GPSL3numberedclause"/>
        <w:numPr>
          <w:ilvl w:val="0"/>
          <w:numId w:val="0"/>
        </w:numPr>
        <w:ind w:left="1656"/>
        <w:jc w:val="left"/>
        <w:rPr>
          <w:rFonts w:ascii="Arial" w:hAnsi="Arial"/>
          <w:sz w:val="24"/>
          <w:szCs w:val="24"/>
        </w:rPr>
      </w:pPr>
      <w:r>
        <w:rPr>
          <w:rFonts w:ascii="Arial" w:hAnsi="Arial"/>
          <w:sz w:val="24"/>
          <w:szCs w:val="24"/>
        </w:rPr>
        <w:lastRenderedPageBreak/>
        <w:t>3.3.2</w:t>
      </w:r>
      <w:r w:rsidR="008D6C38">
        <w:rPr>
          <w:rFonts w:ascii="Arial" w:hAnsi="Arial"/>
          <w:sz w:val="24"/>
          <w:szCs w:val="24"/>
        </w:rPr>
        <w:t xml:space="preserve"> </w:t>
      </w:r>
      <w:r w:rsidR="00A25DB3" w:rsidRPr="00D90869">
        <w:rPr>
          <w:rFonts w:ascii="Arial" w:hAnsi="Arial"/>
          <w:sz w:val="24"/>
          <w:szCs w:val="24"/>
        </w:rPr>
        <w:t>have documented processes to guarantee availability of Government Data in the event of the Supplier ceasing to trade;</w:t>
      </w:r>
    </w:p>
    <w:p w14:paraId="4643CEB2" w14:textId="064C59D6" w:rsidR="00A25DB3" w:rsidRPr="00D90869" w:rsidRDefault="00C00289" w:rsidP="008D6C38">
      <w:pPr>
        <w:pStyle w:val="GPSL3numberedclause"/>
        <w:numPr>
          <w:ilvl w:val="0"/>
          <w:numId w:val="0"/>
        </w:numPr>
        <w:ind w:left="1656"/>
        <w:jc w:val="left"/>
        <w:rPr>
          <w:rFonts w:ascii="Arial" w:hAnsi="Arial"/>
          <w:sz w:val="24"/>
          <w:szCs w:val="24"/>
        </w:rPr>
      </w:pPr>
      <w:r>
        <w:rPr>
          <w:rFonts w:ascii="Arial" w:hAnsi="Arial"/>
          <w:sz w:val="24"/>
          <w:szCs w:val="24"/>
        </w:rPr>
        <w:t>3.3.3</w:t>
      </w:r>
      <w:r w:rsidR="008D6C38">
        <w:rPr>
          <w:rFonts w:ascii="Arial" w:hAnsi="Arial"/>
          <w:sz w:val="24"/>
          <w:szCs w:val="24"/>
        </w:rPr>
        <w:t xml:space="preserve"> </w:t>
      </w:r>
      <w:r w:rsidR="00A25DB3" w:rsidRPr="00D90869">
        <w:rPr>
          <w:rFonts w:ascii="Arial" w:hAnsi="Arial"/>
          <w:sz w:val="24"/>
          <w:szCs w:val="24"/>
        </w:rPr>
        <w:t>securely destroy all media that has held Government Data at the end of life of that media in line with Good Industry Practice; and</w:t>
      </w:r>
    </w:p>
    <w:p w14:paraId="4643CEB3" w14:textId="3A1F1559" w:rsidR="00A25DB3" w:rsidRPr="00D90869" w:rsidRDefault="00C00289" w:rsidP="008D6C38">
      <w:pPr>
        <w:pStyle w:val="GPSL3numberedclause"/>
        <w:numPr>
          <w:ilvl w:val="0"/>
          <w:numId w:val="0"/>
        </w:numPr>
        <w:ind w:left="1656"/>
        <w:jc w:val="left"/>
        <w:rPr>
          <w:rFonts w:ascii="Arial" w:hAnsi="Arial"/>
          <w:sz w:val="24"/>
          <w:szCs w:val="24"/>
        </w:rPr>
      </w:pPr>
      <w:r>
        <w:rPr>
          <w:rFonts w:ascii="Arial" w:hAnsi="Arial"/>
          <w:sz w:val="24"/>
          <w:szCs w:val="24"/>
        </w:rPr>
        <w:t>3.3.4</w:t>
      </w:r>
      <w:r w:rsidR="008D6C38">
        <w:rPr>
          <w:rFonts w:ascii="Arial" w:hAnsi="Arial"/>
          <w:sz w:val="24"/>
          <w:szCs w:val="24"/>
        </w:rPr>
        <w:t xml:space="preserve"> </w:t>
      </w:r>
      <w:r w:rsidR="00A25DB3" w:rsidRPr="00D90869">
        <w:rPr>
          <w:rFonts w:ascii="Arial" w:hAnsi="Arial"/>
          <w:sz w:val="24"/>
          <w:szCs w:val="24"/>
        </w:rPr>
        <w:t>securely erase any or all Government Data held by the Supplier when requested to do so by the Buyer.</w:t>
      </w:r>
    </w:p>
    <w:p w14:paraId="4643CEB4" w14:textId="4D00053E" w:rsidR="00A25DB3" w:rsidRPr="00D90869" w:rsidRDefault="00C00289" w:rsidP="008D6C38">
      <w:pPr>
        <w:pStyle w:val="GPSL1SCHEDULEHeading"/>
        <w:keepNext/>
        <w:numPr>
          <w:ilvl w:val="0"/>
          <w:numId w:val="0"/>
        </w:numPr>
        <w:ind w:left="360"/>
        <w:jc w:val="left"/>
        <w:rPr>
          <w:rFonts w:ascii="Arial" w:hAnsi="Arial"/>
          <w:sz w:val="24"/>
          <w:szCs w:val="24"/>
        </w:rPr>
      </w:pPr>
      <w:r>
        <w:rPr>
          <w:rFonts w:ascii="Arial Bold" w:hAnsi="Arial Bold"/>
          <w:caps w:val="0"/>
          <w:sz w:val="24"/>
          <w:szCs w:val="24"/>
        </w:rPr>
        <w:t xml:space="preserve">4. </w:t>
      </w:r>
      <w:r w:rsidR="003143CB">
        <w:rPr>
          <w:rFonts w:ascii="Arial Bold" w:hAnsi="Arial Bold"/>
          <w:caps w:val="0"/>
          <w:sz w:val="24"/>
          <w:szCs w:val="24"/>
        </w:rPr>
        <w:t xml:space="preserve">Ensuring secure communications </w:t>
      </w:r>
    </w:p>
    <w:p w14:paraId="4643CEB5" w14:textId="14D5FC8F" w:rsidR="00A25DB3" w:rsidRPr="00D90869" w:rsidRDefault="00C00289" w:rsidP="008D6C38">
      <w:pPr>
        <w:pStyle w:val="GPSL2numberedclause"/>
        <w:numPr>
          <w:ilvl w:val="0"/>
          <w:numId w:val="0"/>
        </w:numPr>
        <w:ind w:left="644"/>
        <w:jc w:val="left"/>
        <w:rPr>
          <w:rFonts w:ascii="Arial" w:hAnsi="Arial"/>
          <w:sz w:val="24"/>
          <w:szCs w:val="24"/>
        </w:rPr>
      </w:pPr>
      <w:r>
        <w:rPr>
          <w:rFonts w:ascii="Arial" w:hAnsi="Arial"/>
          <w:sz w:val="24"/>
          <w:szCs w:val="24"/>
        </w:rPr>
        <w:t xml:space="preserve">4.1 </w:t>
      </w:r>
      <w:r w:rsidR="00A25DB3" w:rsidRPr="00D90869">
        <w:rPr>
          <w:rFonts w:ascii="Arial" w:hAnsi="Arial"/>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w:t>
      </w:r>
    </w:p>
    <w:p w14:paraId="4643CEB6" w14:textId="7046B60A" w:rsidR="00A25DB3" w:rsidRPr="00D90869" w:rsidRDefault="00C00289" w:rsidP="008D6C38">
      <w:pPr>
        <w:pStyle w:val="GPSL2numberedclause"/>
        <w:numPr>
          <w:ilvl w:val="0"/>
          <w:numId w:val="0"/>
        </w:numPr>
        <w:ind w:left="644"/>
        <w:jc w:val="left"/>
        <w:rPr>
          <w:rFonts w:ascii="Arial" w:hAnsi="Arial"/>
          <w:sz w:val="24"/>
          <w:szCs w:val="24"/>
        </w:rPr>
      </w:pPr>
      <w:r>
        <w:rPr>
          <w:rFonts w:ascii="Arial" w:hAnsi="Arial"/>
          <w:sz w:val="24"/>
          <w:szCs w:val="24"/>
        </w:rPr>
        <w:t xml:space="preserve">4.2 </w:t>
      </w:r>
      <w:r w:rsidR="00A25DB3"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4643CEB7" w14:textId="63C29165" w:rsidR="00A25DB3" w:rsidRPr="00D90869" w:rsidRDefault="00C00289" w:rsidP="008D6C38">
      <w:pPr>
        <w:pStyle w:val="GPSL1SCHEDULEHeading"/>
        <w:keepNext/>
        <w:numPr>
          <w:ilvl w:val="0"/>
          <w:numId w:val="0"/>
        </w:numPr>
        <w:ind w:left="360"/>
        <w:jc w:val="left"/>
        <w:rPr>
          <w:rFonts w:ascii="Arial" w:hAnsi="Arial"/>
          <w:sz w:val="24"/>
          <w:szCs w:val="24"/>
        </w:rPr>
      </w:pPr>
      <w:r>
        <w:rPr>
          <w:rFonts w:ascii="Arial Bold" w:hAnsi="Arial Bold"/>
          <w:caps w:val="0"/>
          <w:sz w:val="24"/>
          <w:szCs w:val="24"/>
        </w:rPr>
        <w:t xml:space="preserve">5. </w:t>
      </w:r>
      <w:r w:rsidR="003143CB">
        <w:rPr>
          <w:rFonts w:ascii="Arial Bold" w:hAnsi="Arial Bold"/>
          <w:caps w:val="0"/>
          <w:sz w:val="24"/>
          <w:szCs w:val="24"/>
        </w:rPr>
        <w:t xml:space="preserve">Security by design </w:t>
      </w:r>
    </w:p>
    <w:p w14:paraId="4643CEB8" w14:textId="2B0C2184" w:rsidR="00A25DB3" w:rsidRPr="00D90869" w:rsidRDefault="00C00289" w:rsidP="008D6C38">
      <w:pPr>
        <w:pStyle w:val="GPSL2numberedclause"/>
        <w:numPr>
          <w:ilvl w:val="0"/>
          <w:numId w:val="0"/>
        </w:numPr>
        <w:ind w:left="644"/>
        <w:jc w:val="left"/>
        <w:rPr>
          <w:rFonts w:ascii="Arial" w:hAnsi="Arial"/>
          <w:sz w:val="24"/>
          <w:szCs w:val="24"/>
        </w:rPr>
      </w:pPr>
      <w:r>
        <w:rPr>
          <w:rFonts w:ascii="Arial" w:hAnsi="Arial"/>
          <w:sz w:val="24"/>
          <w:szCs w:val="24"/>
        </w:rPr>
        <w:t>5.1</w:t>
      </w:r>
      <w:r w:rsidR="008D6C38">
        <w:rPr>
          <w:rFonts w:ascii="Arial" w:hAnsi="Arial"/>
          <w:sz w:val="24"/>
          <w:szCs w:val="24"/>
        </w:rPr>
        <w:t xml:space="preserve"> </w:t>
      </w:r>
      <w:r w:rsidR="00A25DB3"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4643CEB9" w14:textId="4157061C" w:rsidR="00A25DB3" w:rsidRPr="00D90869" w:rsidRDefault="00C00289" w:rsidP="008D6C38">
      <w:pPr>
        <w:pStyle w:val="GPSL2numberedclause"/>
        <w:numPr>
          <w:ilvl w:val="0"/>
          <w:numId w:val="0"/>
        </w:numPr>
        <w:ind w:left="644"/>
        <w:jc w:val="left"/>
        <w:rPr>
          <w:rFonts w:ascii="Arial" w:hAnsi="Arial"/>
          <w:sz w:val="24"/>
          <w:szCs w:val="24"/>
        </w:rPr>
      </w:pPr>
      <w:r>
        <w:rPr>
          <w:rFonts w:ascii="Arial" w:hAnsi="Arial"/>
          <w:sz w:val="24"/>
          <w:szCs w:val="24"/>
        </w:rPr>
        <w:t xml:space="preserve">5.2 </w:t>
      </w:r>
      <w:r w:rsidR="00A25DB3" w:rsidRPr="00D90869">
        <w:rPr>
          <w:rFonts w:ascii="Arial" w:hAnsi="Arial"/>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r w:rsidR="004F08C5">
        <w:rPr>
          <w:rFonts w:ascii="Arial" w:hAnsi="Arial"/>
          <w:sz w:val="24"/>
          <w:szCs w:val="24"/>
        </w:rPr>
        <w:t>(</w:t>
      </w:r>
      <w:hyperlink r:id="rId12" w:history="1">
        <w:r w:rsidR="004F08C5" w:rsidRPr="004F08C5">
          <w:rPr>
            <w:rStyle w:val="Hyperlink"/>
            <w:rFonts w:ascii="Arial" w:hAnsi="Arial"/>
            <w:sz w:val="24"/>
            <w:szCs w:val="24"/>
          </w:rPr>
          <w:t>https://www.ncsc.gov.uk/articles/cesg-certification-ia-professionals-and-guidance-</w:t>
        </w:r>
        <w:r w:rsidR="004F08C5" w:rsidRPr="004F08C5">
          <w:rPr>
            <w:rStyle w:val="Hyperlink"/>
            <w:rFonts w:ascii="Arial" w:hAnsi="Arial"/>
            <w:sz w:val="24"/>
            <w:szCs w:val="24"/>
          </w:rPr>
          <w:t>c</w:t>
        </w:r>
        <w:r w:rsidR="004F08C5" w:rsidRPr="004F08C5">
          <w:rPr>
            <w:rStyle w:val="Hyperlink"/>
            <w:rFonts w:ascii="Arial" w:hAnsi="Arial"/>
            <w:sz w:val="24"/>
            <w:szCs w:val="24"/>
          </w:rPr>
          <w:t>ertification-ia-professionals-documents</w:t>
        </w:r>
      </w:hyperlink>
      <w:r w:rsidR="004F08C5">
        <w:rPr>
          <w:rFonts w:ascii="Arial" w:hAnsi="Arial"/>
          <w:sz w:val="24"/>
          <w:szCs w:val="24"/>
        </w:rPr>
        <w:t>)</w:t>
      </w:r>
      <w:r w:rsidR="004F08C5" w:rsidRPr="004F08C5">
        <w:rPr>
          <w:rFonts w:ascii="Arial" w:hAnsi="Arial"/>
          <w:sz w:val="24"/>
          <w:szCs w:val="24"/>
        </w:rPr>
        <w:t xml:space="preserve"> </w:t>
      </w:r>
      <w:r w:rsidR="00A25DB3" w:rsidRPr="00D90869">
        <w:rPr>
          <w:rFonts w:ascii="Arial" w:hAnsi="Arial"/>
          <w:sz w:val="24"/>
          <w:szCs w:val="24"/>
        </w:rPr>
        <w:t xml:space="preserve">for all bespoke or complex components of the ICT Environment (to the extent that the ICT Environment is within the control of the Supplier). </w:t>
      </w:r>
    </w:p>
    <w:p w14:paraId="4643CEBA" w14:textId="0B31FB6A" w:rsidR="00A25DB3" w:rsidRPr="00EE7D39" w:rsidRDefault="00C00289" w:rsidP="008D6C38">
      <w:pPr>
        <w:pStyle w:val="GPSL1SCHEDULEHeading"/>
        <w:keepNext/>
        <w:numPr>
          <w:ilvl w:val="0"/>
          <w:numId w:val="0"/>
        </w:numPr>
        <w:ind w:left="360"/>
        <w:jc w:val="left"/>
        <w:rPr>
          <w:rFonts w:ascii="Arial Bold" w:hAnsi="Arial Bold"/>
          <w:caps w:val="0"/>
          <w:sz w:val="24"/>
          <w:szCs w:val="24"/>
        </w:rPr>
      </w:pPr>
      <w:r>
        <w:rPr>
          <w:rFonts w:ascii="Arial Bold" w:hAnsi="Arial Bold"/>
          <w:caps w:val="0"/>
          <w:sz w:val="24"/>
          <w:szCs w:val="24"/>
        </w:rPr>
        <w:t xml:space="preserve">6. </w:t>
      </w:r>
      <w:r w:rsidR="00EE7D39" w:rsidRPr="00EE7D39">
        <w:rPr>
          <w:rFonts w:ascii="Arial Bold" w:hAnsi="Arial Bold"/>
          <w:caps w:val="0"/>
          <w:sz w:val="24"/>
          <w:szCs w:val="24"/>
        </w:rPr>
        <w:t xml:space="preserve">Security </w:t>
      </w:r>
      <w:r w:rsidR="00EE7D39">
        <w:rPr>
          <w:rFonts w:ascii="Arial Bold" w:hAnsi="Arial Bold"/>
          <w:caps w:val="0"/>
          <w:sz w:val="24"/>
          <w:szCs w:val="24"/>
        </w:rPr>
        <w:t>of Supplier Staff</w:t>
      </w:r>
      <w:r w:rsidR="00EE7D39" w:rsidRPr="00EE7D39">
        <w:rPr>
          <w:rFonts w:ascii="Arial Bold" w:hAnsi="Arial Bold"/>
          <w:caps w:val="0"/>
          <w:sz w:val="24"/>
          <w:szCs w:val="24"/>
        </w:rPr>
        <w:t xml:space="preserve"> </w:t>
      </w:r>
    </w:p>
    <w:p w14:paraId="4643CEBB" w14:textId="1786C8E2" w:rsidR="00A25DB3" w:rsidRPr="00D90869" w:rsidRDefault="00C00289" w:rsidP="008D6C38">
      <w:pPr>
        <w:pStyle w:val="GPSL2numberedclause"/>
        <w:numPr>
          <w:ilvl w:val="0"/>
          <w:numId w:val="0"/>
        </w:numPr>
        <w:ind w:left="644"/>
        <w:jc w:val="left"/>
        <w:rPr>
          <w:rFonts w:ascii="Arial" w:hAnsi="Arial"/>
          <w:sz w:val="24"/>
          <w:szCs w:val="24"/>
        </w:rPr>
      </w:pPr>
      <w:r>
        <w:rPr>
          <w:rFonts w:ascii="Arial" w:hAnsi="Arial"/>
          <w:sz w:val="24"/>
          <w:szCs w:val="24"/>
        </w:rPr>
        <w:t xml:space="preserve">6.1 </w:t>
      </w:r>
      <w:r w:rsidR="00A25DB3" w:rsidRPr="00D90869">
        <w:rPr>
          <w:rFonts w:ascii="Arial" w:hAnsi="Arial"/>
          <w:sz w:val="24"/>
          <w:szCs w:val="24"/>
        </w:rPr>
        <w:t>Supplier Staff shall be subject to pre-employment checks that include, as a minimum: identity, unspent criminal convictions and right to work.</w:t>
      </w:r>
    </w:p>
    <w:p w14:paraId="4643CEBC" w14:textId="28D5427F" w:rsidR="00A25DB3" w:rsidRPr="00D90869" w:rsidRDefault="00C00289" w:rsidP="008D6C38">
      <w:pPr>
        <w:pStyle w:val="GPSL2numberedclause"/>
        <w:numPr>
          <w:ilvl w:val="0"/>
          <w:numId w:val="0"/>
        </w:numPr>
        <w:ind w:left="644"/>
        <w:jc w:val="left"/>
        <w:rPr>
          <w:rFonts w:ascii="Arial" w:hAnsi="Arial"/>
          <w:sz w:val="24"/>
          <w:szCs w:val="24"/>
        </w:rPr>
      </w:pPr>
      <w:r>
        <w:rPr>
          <w:rFonts w:ascii="Arial" w:hAnsi="Arial"/>
          <w:sz w:val="24"/>
          <w:szCs w:val="24"/>
        </w:rPr>
        <w:t xml:space="preserve">6.2 </w:t>
      </w:r>
      <w:r w:rsidR="00A25DB3"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4643CEBD" w14:textId="1864C50D" w:rsidR="00A25DB3" w:rsidRPr="00D90869" w:rsidRDefault="00C00289" w:rsidP="008D6C38">
      <w:pPr>
        <w:pStyle w:val="GPSL2numberedclause"/>
        <w:numPr>
          <w:ilvl w:val="0"/>
          <w:numId w:val="0"/>
        </w:numPr>
        <w:ind w:left="644"/>
        <w:jc w:val="left"/>
        <w:rPr>
          <w:rFonts w:ascii="Arial" w:hAnsi="Arial"/>
          <w:sz w:val="24"/>
          <w:szCs w:val="24"/>
        </w:rPr>
      </w:pPr>
      <w:r>
        <w:rPr>
          <w:rFonts w:ascii="Arial" w:hAnsi="Arial"/>
          <w:sz w:val="24"/>
          <w:szCs w:val="24"/>
        </w:rPr>
        <w:t xml:space="preserve">6.3 </w:t>
      </w:r>
      <w:r w:rsidR="00A25DB3" w:rsidRPr="00D90869">
        <w:rPr>
          <w:rFonts w:ascii="Arial" w:hAnsi="Arial"/>
          <w:sz w:val="24"/>
          <w:szCs w:val="24"/>
        </w:rPr>
        <w:t>The Supplier shall prevent Supplier Staff who are unable to obtain the required security clearances from accessing systems which store, process, or are used to manage Government Data except where agreed with the Buyer in writing.</w:t>
      </w:r>
    </w:p>
    <w:p w14:paraId="4643CEBE" w14:textId="6CE83F10" w:rsidR="00A25DB3" w:rsidRPr="00D90869" w:rsidRDefault="00C00289" w:rsidP="008D6C38">
      <w:pPr>
        <w:pStyle w:val="GPSL2numberedclause"/>
        <w:numPr>
          <w:ilvl w:val="0"/>
          <w:numId w:val="0"/>
        </w:numPr>
        <w:ind w:left="644"/>
        <w:jc w:val="left"/>
        <w:rPr>
          <w:rFonts w:ascii="Arial" w:hAnsi="Arial"/>
          <w:sz w:val="24"/>
          <w:szCs w:val="24"/>
        </w:rPr>
      </w:pPr>
      <w:r>
        <w:rPr>
          <w:rFonts w:ascii="Arial" w:hAnsi="Arial"/>
          <w:sz w:val="24"/>
          <w:szCs w:val="24"/>
        </w:rPr>
        <w:lastRenderedPageBreak/>
        <w:t xml:space="preserve">6.4 </w:t>
      </w:r>
      <w:r w:rsidR="00A25DB3"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4643CEBF" w14:textId="15C7AE36" w:rsidR="00A25DB3" w:rsidRPr="00D90869" w:rsidRDefault="00C00289" w:rsidP="008D6C38">
      <w:pPr>
        <w:pStyle w:val="GPSL2numberedclause"/>
        <w:numPr>
          <w:ilvl w:val="0"/>
          <w:numId w:val="0"/>
        </w:numPr>
        <w:ind w:left="644"/>
        <w:jc w:val="left"/>
        <w:rPr>
          <w:rFonts w:ascii="Arial" w:hAnsi="Arial"/>
          <w:sz w:val="24"/>
          <w:szCs w:val="24"/>
        </w:rPr>
      </w:pPr>
      <w:r>
        <w:rPr>
          <w:rFonts w:ascii="Arial" w:hAnsi="Arial"/>
          <w:sz w:val="24"/>
          <w:szCs w:val="24"/>
        </w:rPr>
        <w:t>6.5</w:t>
      </w:r>
      <w:r w:rsidR="008D6C38">
        <w:rPr>
          <w:rFonts w:ascii="Arial" w:hAnsi="Arial"/>
          <w:sz w:val="24"/>
          <w:szCs w:val="24"/>
        </w:rPr>
        <w:t xml:space="preserve"> </w:t>
      </w:r>
      <w:r w:rsidR="00A25DB3"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4643CEC0" w14:textId="31D6F983" w:rsidR="00A25DB3" w:rsidRPr="00D90869" w:rsidRDefault="00C00289" w:rsidP="008D6C38">
      <w:pPr>
        <w:pStyle w:val="GPSL1SCHEDULEHeading"/>
        <w:keepNext/>
        <w:numPr>
          <w:ilvl w:val="0"/>
          <w:numId w:val="0"/>
        </w:numPr>
        <w:ind w:left="360"/>
        <w:jc w:val="left"/>
        <w:rPr>
          <w:rFonts w:ascii="Arial" w:hAnsi="Arial"/>
          <w:sz w:val="24"/>
          <w:szCs w:val="24"/>
        </w:rPr>
      </w:pPr>
      <w:r>
        <w:rPr>
          <w:rFonts w:ascii="Arial Bold" w:hAnsi="Arial Bold"/>
          <w:caps w:val="0"/>
          <w:sz w:val="24"/>
          <w:szCs w:val="24"/>
        </w:rPr>
        <w:t xml:space="preserve">7. </w:t>
      </w:r>
      <w:r w:rsidR="00EE7D39">
        <w:rPr>
          <w:rFonts w:ascii="Arial Bold" w:hAnsi="Arial Bold"/>
          <w:caps w:val="0"/>
          <w:sz w:val="24"/>
          <w:szCs w:val="24"/>
        </w:rPr>
        <w:t xml:space="preserve">Restricting and monitoring access </w:t>
      </w:r>
    </w:p>
    <w:p w14:paraId="4643CEC1" w14:textId="3F320A04" w:rsidR="00A25DB3" w:rsidRPr="00D90869" w:rsidRDefault="00C00289" w:rsidP="008D6C38">
      <w:pPr>
        <w:pStyle w:val="GPSL2numberedclause"/>
        <w:numPr>
          <w:ilvl w:val="0"/>
          <w:numId w:val="0"/>
        </w:numPr>
        <w:ind w:left="644"/>
        <w:jc w:val="left"/>
        <w:rPr>
          <w:rFonts w:ascii="Arial" w:hAnsi="Arial"/>
          <w:sz w:val="24"/>
          <w:szCs w:val="24"/>
        </w:rPr>
      </w:pPr>
      <w:r>
        <w:rPr>
          <w:rFonts w:ascii="Arial" w:hAnsi="Arial"/>
          <w:sz w:val="24"/>
          <w:szCs w:val="24"/>
        </w:rPr>
        <w:t>7.1</w:t>
      </w:r>
      <w:r w:rsidR="0093546B">
        <w:rPr>
          <w:rFonts w:ascii="Arial" w:hAnsi="Arial"/>
          <w:sz w:val="24"/>
          <w:szCs w:val="24"/>
        </w:rPr>
        <w:t xml:space="preserve"> </w:t>
      </w:r>
      <w:r w:rsidR="00A25DB3"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4643CEC2" w14:textId="663DA3F8" w:rsidR="00A25DB3" w:rsidRPr="00EE7D39" w:rsidRDefault="00C00289" w:rsidP="008D6C38">
      <w:pPr>
        <w:pStyle w:val="GPSL1SCHEDULEHeading"/>
        <w:keepNext/>
        <w:numPr>
          <w:ilvl w:val="0"/>
          <w:numId w:val="0"/>
        </w:numPr>
        <w:ind w:left="360"/>
        <w:jc w:val="left"/>
        <w:rPr>
          <w:rFonts w:ascii="Arial Bold" w:hAnsi="Arial Bold"/>
          <w:caps w:val="0"/>
          <w:sz w:val="24"/>
          <w:szCs w:val="24"/>
        </w:rPr>
      </w:pPr>
      <w:bookmarkStart w:id="89" w:name="_Ref381109906"/>
      <w:r>
        <w:rPr>
          <w:rFonts w:ascii="Arial Bold" w:hAnsi="Arial Bold"/>
          <w:caps w:val="0"/>
          <w:sz w:val="24"/>
          <w:szCs w:val="24"/>
        </w:rPr>
        <w:t xml:space="preserve">8. </w:t>
      </w:r>
      <w:r w:rsidR="00A25DB3" w:rsidRPr="00EE7D39">
        <w:rPr>
          <w:rFonts w:ascii="Arial Bold" w:hAnsi="Arial Bold"/>
          <w:caps w:val="0"/>
          <w:sz w:val="24"/>
          <w:szCs w:val="24"/>
        </w:rPr>
        <w:t xml:space="preserve">Audit </w:t>
      </w:r>
      <w:bookmarkEnd w:id="89"/>
    </w:p>
    <w:p w14:paraId="4643CEC3" w14:textId="65C84499" w:rsidR="00A25DB3" w:rsidRPr="00D90869" w:rsidRDefault="00C00289" w:rsidP="008D6C38">
      <w:pPr>
        <w:pStyle w:val="GPSL2numberedclause"/>
        <w:numPr>
          <w:ilvl w:val="0"/>
          <w:numId w:val="0"/>
        </w:numPr>
        <w:ind w:left="644"/>
        <w:jc w:val="left"/>
        <w:rPr>
          <w:rFonts w:ascii="Arial" w:hAnsi="Arial"/>
          <w:sz w:val="24"/>
          <w:szCs w:val="24"/>
        </w:rPr>
      </w:pPr>
      <w:r>
        <w:rPr>
          <w:rFonts w:ascii="Arial" w:hAnsi="Arial"/>
          <w:sz w:val="24"/>
          <w:szCs w:val="24"/>
        </w:rPr>
        <w:t xml:space="preserve">8.1 </w:t>
      </w:r>
      <w:r w:rsidR="00A25DB3"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4643CEC4" w14:textId="04BFA7E3" w:rsidR="00A25DB3" w:rsidRPr="00D90869" w:rsidRDefault="00C00289" w:rsidP="0093546B">
      <w:pPr>
        <w:pStyle w:val="GPSL3numberedclause"/>
        <w:numPr>
          <w:ilvl w:val="0"/>
          <w:numId w:val="0"/>
        </w:numPr>
        <w:tabs>
          <w:tab w:val="clear" w:pos="1985"/>
          <w:tab w:val="left" w:pos="1134"/>
        </w:tabs>
        <w:ind w:left="1134"/>
        <w:jc w:val="left"/>
        <w:rPr>
          <w:rFonts w:ascii="Arial" w:hAnsi="Arial"/>
          <w:sz w:val="24"/>
          <w:szCs w:val="24"/>
        </w:rPr>
      </w:pPr>
      <w:r>
        <w:rPr>
          <w:rFonts w:ascii="Arial" w:hAnsi="Arial"/>
          <w:sz w:val="24"/>
          <w:szCs w:val="24"/>
        </w:rPr>
        <w:t>8.1.1</w:t>
      </w:r>
      <w:r w:rsidR="008D6C38">
        <w:rPr>
          <w:rFonts w:ascii="Arial" w:hAnsi="Arial"/>
          <w:sz w:val="24"/>
          <w:szCs w:val="24"/>
        </w:rPr>
        <w:t xml:space="preserve"> </w:t>
      </w:r>
      <w:r w:rsidR="00A25DB3"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4643CEC5" w14:textId="494B53D4" w:rsidR="00A25DB3" w:rsidRPr="00D90869" w:rsidRDefault="00C00289" w:rsidP="0093546B">
      <w:pPr>
        <w:pStyle w:val="GPSL3numberedclause"/>
        <w:numPr>
          <w:ilvl w:val="0"/>
          <w:numId w:val="0"/>
        </w:numPr>
        <w:tabs>
          <w:tab w:val="clear" w:pos="1985"/>
          <w:tab w:val="left" w:pos="1134"/>
        </w:tabs>
        <w:ind w:left="1134"/>
        <w:jc w:val="left"/>
        <w:rPr>
          <w:rFonts w:ascii="Arial" w:hAnsi="Arial"/>
          <w:sz w:val="24"/>
          <w:szCs w:val="24"/>
        </w:rPr>
      </w:pPr>
      <w:r>
        <w:rPr>
          <w:rFonts w:ascii="Arial" w:hAnsi="Arial"/>
          <w:sz w:val="24"/>
          <w:szCs w:val="24"/>
        </w:rPr>
        <w:t xml:space="preserve">8.1.2 </w:t>
      </w:r>
      <w:r w:rsidR="00A25DB3" w:rsidRPr="00D90869">
        <w:rPr>
          <w:rFonts w:ascii="Arial" w:hAnsi="Arial"/>
          <w:sz w:val="24"/>
          <w:szCs w:val="24"/>
        </w:rPr>
        <w:t>Security events generated in the ICT Environment (to the extent that the ICT Environment is within the control of the Supplier) and shall include: privileged account log</w:t>
      </w:r>
      <w:r w:rsidR="00C56F70">
        <w:rPr>
          <w:rFonts w:ascii="Arial" w:hAnsi="Arial"/>
          <w:sz w:val="24"/>
          <w:szCs w:val="24"/>
        </w:rPr>
        <w:t>-</w:t>
      </w:r>
      <w:r w:rsidR="00A25DB3" w:rsidRPr="00D90869">
        <w:rPr>
          <w:rFonts w:ascii="Arial" w:hAnsi="Arial"/>
          <w:sz w:val="24"/>
          <w:szCs w:val="24"/>
        </w:rPr>
        <w:t>on and log</w:t>
      </w:r>
      <w:r w:rsidR="00C56F70">
        <w:rPr>
          <w:rFonts w:ascii="Arial" w:hAnsi="Arial"/>
          <w:sz w:val="24"/>
          <w:szCs w:val="24"/>
        </w:rPr>
        <w:t>-</w:t>
      </w:r>
      <w:r w:rsidR="00A25DB3"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4643CEC6" w14:textId="3192846D" w:rsidR="00A25DB3" w:rsidRPr="008D6C38" w:rsidRDefault="00C00289" w:rsidP="0093546B">
      <w:pPr>
        <w:pStyle w:val="GPSL3numberedclause"/>
        <w:numPr>
          <w:ilvl w:val="0"/>
          <w:numId w:val="0"/>
        </w:numPr>
        <w:tabs>
          <w:tab w:val="clear" w:pos="1985"/>
          <w:tab w:val="left" w:pos="1134"/>
        </w:tabs>
        <w:ind w:left="1134"/>
        <w:rPr>
          <w:rFonts w:ascii="Arial" w:hAnsi="Arial"/>
          <w:sz w:val="24"/>
          <w:szCs w:val="24"/>
        </w:rPr>
      </w:pPr>
      <w:r w:rsidRPr="008D6C38">
        <w:rPr>
          <w:rFonts w:ascii="Arial" w:hAnsi="Arial"/>
          <w:sz w:val="24"/>
          <w:szCs w:val="24"/>
        </w:rPr>
        <w:t xml:space="preserve">8.1.3 </w:t>
      </w:r>
      <w:r w:rsidR="00A25DB3" w:rsidRPr="008D6C38">
        <w:rPr>
          <w:rFonts w:ascii="Arial" w:hAnsi="Arial"/>
          <w:sz w:val="24"/>
          <w:szCs w:val="24"/>
        </w:rPr>
        <w:t xml:space="preserve">The Supplier and the Buyer shall work together to establish any additional audit and monitoring requirements for the ICT Environment. </w:t>
      </w:r>
    </w:p>
    <w:p w14:paraId="4643CEC7" w14:textId="136130F9" w:rsidR="00A25DB3" w:rsidRPr="00D90869" w:rsidRDefault="00C00289" w:rsidP="0093546B">
      <w:pPr>
        <w:pStyle w:val="GPSL3numberedclause"/>
        <w:numPr>
          <w:ilvl w:val="0"/>
          <w:numId w:val="0"/>
        </w:numPr>
        <w:tabs>
          <w:tab w:val="clear" w:pos="1985"/>
          <w:tab w:val="left" w:pos="1134"/>
        </w:tabs>
        <w:ind w:left="1134"/>
      </w:pPr>
      <w:r w:rsidRPr="008D6C38">
        <w:rPr>
          <w:rFonts w:ascii="Arial" w:hAnsi="Arial"/>
          <w:sz w:val="24"/>
          <w:szCs w:val="24"/>
        </w:rPr>
        <w:t>8.1.4</w:t>
      </w:r>
      <w:r w:rsidR="008D6C38">
        <w:rPr>
          <w:rFonts w:ascii="Arial" w:hAnsi="Arial"/>
          <w:sz w:val="24"/>
          <w:szCs w:val="24"/>
        </w:rPr>
        <w:t xml:space="preserve"> </w:t>
      </w:r>
      <w:r w:rsidR="00A25DB3" w:rsidRPr="008D6C38">
        <w:rPr>
          <w:rFonts w:ascii="Arial" w:hAnsi="Arial"/>
          <w:sz w:val="24"/>
          <w:szCs w:val="24"/>
        </w:rPr>
        <w:t xml:space="preserve">The Supplier shall retain audit records collected in compliance with this Paragraph </w:t>
      </w:r>
      <w:r w:rsidR="00A25DB3" w:rsidRPr="008D6C38">
        <w:rPr>
          <w:rFonts w:ascii="Arial" w:hAnsi="Arial"/>
          <w:sz w:val="24"/>
          <w:szCs w:val="24"/>
        </w:rPr>
        <w:fldChar w:fldCharType="begin"/>
      </w:r>
      <w:r w:rsidR="00A25DB3" w:rsidRPr="008D6C38">
        <w:rPr>
          <w:rFonts w:ascii="Arial" w:hAnsi="Arial"/>
          <w:sz w:val="24"/>
          <w:szCs w:val="24"/>
        </w:rPr>
        <w:instrText xml:space="preserve"> REF _Ref381109906 \r \h  \* MERGEFORMAT </w:instrText>
      </w:r>
      <w:r w:rsidR="00A25DB3" w:rsidRPr="008D6C38">
        <w:rPr>
          <w:rFonts w:ascii="Arial" w:hAnsi="Arial"/>
          <w:sz w:val="24"/>
          <w:szCs w:val="24"/>
        </w:rPr>
      </w:r>
      <w:r w:rsidR="00A25DB3" w:rsidRPr="008D6C38">
        <w:rPr>
          <w:rFonts w:ascii="Arial" w:hAnsi="Arial"/>
          <w:sz w:val="24"/>
          <w:szCs w:val="24"/>
        </w:rPr>
        <w:fldChar w:fldCharType="separate"/>
      </w:r>
      <w:r w:rsidR="00A25DB3" w:rsidRPr="008D6C38">
        <w:rPr>
          <w:rFonts w:ascii="Arial" w:hAnsi="Arial"/>
          <w:sz w:val="24"/>
          <w:szCs w:val="24"/>
        </w:rPr>
        <w:t>8</w:t>
      </w:r>
      <w:r w:rsidR="00A25DB3" w:rsidRPr="008D6C38">
        <w:rPr>
          <w:rFonts w:ascii="Arial" w:hAnsi="Arial"/>
          <w:sz w:val="24"/>
          <w:szCs w:val="24"/>
        </w:rPr>
        <w:fldChar w:fldCharType="end"/>
      </w:r>
      <w:r w:rsidR="00A25DB3" w:rsidRPr="008D6C38">
        <w:rPr>
          <w:rFonts w:ascii="Arial" w:hAnsi="Arial"/>
          <w:sz w:val="24"/>
          <w:szCs w:val="24"/>
        </w:rPr>
        <w:t xml:space="preserve"> for a period of at least 6 Months</w:t>
      </w:r>
      <w:r w:rsidR="00A25DB3" w:rsidRPr="00D90869">
        <w:t>.</w:t>
      </w:r>
    </w:p>
    <w:p w14:paraId="4643CEC8" w14:textId="11F3A6C1" w:rsidR="00A25DB3" w:rsidRPr="00EE7D39" w:rsidRDefault="00A25DB3" w:rsidP="0093546B">
      <w:pPr>
        <w:pStyle w:val="TSOLScheduleAnnexName"/>
        <w:jc w:val="left"/>
        <w:rPr>
          <w:rFonts w:ascii="Arial Bold" w:hAnsi="Arial Bold"/>
          <w:caps w:val="0"/>
          <w:sz w:val="36"/>
          <w:szCs w:val="24"/>
        </w:rPr>
      </w:pPr>
      <w:r w:rsidRPr="00D90869">
        <w:rPr>
          <w:rFonts w:ascii="Arial" w:hAnsi="Arial"/>
          <w:sz w:val="24"/>
          <w:szCs w:val="24"/>
        </w:rPr>
        <w:br w:type="page"/>
      </w:r>
      <w:r w:rsidR="0093546B" w:rsidRPr="00EE7D39">
        <w:rPr>
          <w:rFonts w:ascii="Arial Bold" w:hAnsi="Arial Bold"/>
          <w:caps w:val="0"/>
          <w:sz w:val="36"/>
          <w:szCs w:val="24"/>
        </w:rPr>
        <w:lastRenderedPageBreak/>
        <w:t>P</w:t>
      </w:r>
      <w:r w:rsidR="0093546B">
        <w:rPr>
          <w:rFonts w:ascii="Arial Bold" w:hAnsi="Arial Bold"/>
          <w:caps w:val="0"/>
          <w:sz w:val="36"/>
          <w:szCs w:val="24"/>
        </w:rPr>
        <w:t>ART</w:t>
      </w:r>
      <w:r w:rsidR="0093546B" w:rsidRPr="00EE7D39">
        <w:rPr>
          <w:rFonts w:ascii="Arial Bold" w:hAnsi="Arial Bold"/>
          <w:caps w:val="0"/>
          <w:sz w:val="36"/>
          <w:szCs w:val="24"/>
        </w:rPr>
        <w:t xml:space="preserve"> </w:t>
      </w:r>
      <w:r w:rsidRPr="00EE7D39">
        <w:rPr>
          <w:rFonts w:ascii="Arial Bold" w:hAnsi="Arial Bold"/>
          <w:caps w:val="0"/>
          <w:sz w:val="36"/>
          <w:szCs w:val="24"/>
        </w:rPr>
        <w:t xml:space="preserve">B </w:t>
      </w:r>
      <w:r w:rsidR="00EE7D39" w:rsidRPr="00EE7D39">
        <w:rPr>
          <w:rFonts w:ascii="Arial Bold" w:hAnsi="Arial Bold"/>
          <w:caps w:val="0"/>
          <w:sz w:val="36"/>
          <w:szCs w:val="24"/>
        </w:rPr>
        <w:t>Annex 2</w:t>
      </w:r>
      <w:r w:rsidR="0093546B">
        <w:rPr>
          <w:rFonts w:ascii="Arial Bold" w:hAnsi="Arial Bold"/>
          <w:caps w:val="0"/>
          <w:sz w:val="36"/>
          <w:szCs w:val="24"/>
        </w:rPr>
        <w:t xml:space="preserve">: </w:t>
      </w:r>
      <w:r w:rsidRPr="00EE7D39">
        <w:rPr>
          <w:rFonts w:ascii="Arial Bold" w:hAnsi="Arial Bold"/>
          <w:caps w:val="0"/>
          <w:sz w:val="36"/>
          <w:szCs w:val="24"/>
        </w:rPr>
        <w:t>Security Management Plan</w:t>
      </w:r>
    </w:p>
    <w:p w14:paraId="4643CEC9" w14:textId="77777777" w:rsidR="00A25DB3" w:rsidRPr="00D90869" w:rsidRDefault="00A25DB3" w:rsidP="00D90869">
      <w:pPr>
        <w:pStyle w:val="Default"/>
        <w:rPr>
          <w:highlight w:val="yellow"/>
        </w:rPr>
      </w:pPr>
    </w:p>
    <w:p w14:paraId="4643CECA" w14:textId="77777777" w:rsidR="00A25DB3" w:rsidRPr="00D90869" w:rsidRDefault="00A25DB3" w:rsidP="00D90869">
      <w:pPr>
        <w:pStyle w:val="Default"/>
      </w:pPr>
      <w:r w:rsidRPr="00D90869">
        <w:rPr>
          <w:highlight w:val="yellow"/>
        </w:rPr>
        <w:t>[                ]</w:t>
      </w:r>
    </w:p>
    <w:p w14:paraId="4643CECB" w14:textId="77777777" w:rsidR="00A25DB3" w:rsidRPr="00D90869" w:rsidRDefault="00A25DB3" w:rsidP="00D90869">
      <w:pPr>
        <w:pStyle w:val="Default"/>
      </w:pPr>
    </w:p>
    <w:p w14:paraId="4643CECC" w14:textId="77777777" w:rsidR="00A25DB3" w:rsidRPr="00D90869" w:rsidRDefault="00A25DB3" w:rsidP="00D90869">
      <w:pPr>
        <w:pStyle w:val="GPSmacrorestart"/>
        <w:jc w:val="left"/>
        <w:rPr>
          <w:color w:val="auto"/>
          <w:sz w:val="24"/>
          <w:szCs w:val="24"/>
          <w:lang w:eastAsia="en-GB"/>
        </w:rPr>
      </w:pPr>
    </w:p>
    <w:p w14:paraId="4643CECD" w14:textId="77777777"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3"/>
      <w:footerReference w:type="defaul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96843" w14:textId="77777777" w:rsidR="007D639B" w:rsidRDefault="007D639B">
      <w:pPr>
        <w:spacing w:after="0"/>
      </w:pPr>
      <w:r>
        <w:separator/>
      </w:r>
    </w:p>
  </w:endnote>
  <w:endnote w:type="continuationSeparator" w:id="0">
    <w:p w14:paraId="677A1867" w14:textId="77777777" w:rsidR="007D639B" w:rsidRDefault="007D63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3CED6" w14:textId="77777777" w:rsidR="0033498A" w:rsidRDefault="0033498A" w:rsidP="002C1E89">
    <w:pPr>
      <w:pStyle w:val="Footer"/>
      <w:ind w:left="0"/>
      <w:rPr>
        <w:sz w:val="20"/>
      </w:rPr>
    </w:pPr>
    <w:bookmarkStart w:id="90" w:name="LASTCURSORPOSITION"/>
  </w:p>
  <w:p w14:paraId="4643CED7" w14:textId="77777777" w:rsidR="0033498A" w:rsidRPr="00066E55" w:rsidRDefault="0033498A" w:rsidP="002C1E89">
    <w:pPr>
      <w:pStyle w:val="Footer"/>
      <w:ind w:left="0"/>
      <w:rPr>
        <w:sz w:val="20"/>
      </w:rPr>
    </w:pPr>
    <w:r w:rsidRPr="00066E55">
      <w:rPr>
        <w:sz w:val="20"/>
      </w:rPr>
      <w:t>Framework Ref: RM</w:t>
    </w:r>
    <w:r>
      <w:rPr>
        <w:sz w:val="20"/>
      </w:rPr>
      <w:t>3808</w:t>
    </w:r>
  </w:p>
  <w:p w14:paraId="4643CED8" w14:textId="33B07F58" w:rsidR="0033498A" w:rsidRDefault="0033498A" w:rsidP="00A240F4">
    <w:pPr>
      <w:pStyle w:val="Footer"/>
      <w:ind w:left="0"/>
      <w:jc w:val="left"/>
      <w:rPr>
        <w:sz w:val="20"/>
      </w:rPr>
    </w:pPr>
    <w:r w:rsidRPr="00066E55">
      <w:rPr>
        <w:sz w:val="20"/>
      </w:rPr>
      <w:t>Project Version</w:t>
    </w:r>
    <w:r>
      <w:rPr>
        <w:sz w:val="20"/>
      </w:rPr>
      <w:t xml:space="preserve">: </w:t>
    </w:r>
    <w:r w:rsidR="00A240F4">
      <w:rPr>
        <w:sz w:val="20"/>
      </w:rPr>
      <w:t>v1.0</w:t>
    </w:r>
  </w:p>
  <w:p w14:paraId="4643CED9" w14:textId="77777777" w:rsidR="0033498A" w:rsidRPr="005E1DB0" w:rsidRDefault="0033498A" w:rsidP="008E2899">
    <w:pPr>
      <w:pStyle w:val="Footer"/>
      <w:ind w:left="0"/>
      <w:jc w:val="left"/>
      <w:rPr>
        <w:color w:val="A6A6A6" w:themeColor="background1" w:themeShade="A6"/>
        <w:sz w:val="20"/>
      </w:rPr>
    </w:pPr>
    <w:r w:rsidRPr="000A0D25">
      <w:rPr>
        <w:sz w:val="20"/>
      </w:rPr>
      <w:t>Model Version: v3.0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93546B">
      <w:rPr>
        <w:noProof/>
        <w:sz w:val="20"/>
      </w:rPr>
      <w:t>1</w:t>
    </w:r>
    <w:r w:rsidRPr="00066E55">
      <w:rPr>
        <w:noProof/>
        <w:sz w:val="20"/>
      </w:rPr>
      <w:fldChar w:fldCharType="end"/>
    </w:r>
    <w:bookmarkEnd w:id="9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3CEDA" w14:textId="77777777" w:rsidR="0033498A" w:rsidRPr="005E1DB0" w:rsidRDefault="0033498A" w:rsidP="004B5488">
    <w:pPr>
      <w:tabs>
        <w:tab w:val="center" w:pos="4513"/>
        <w:tab w:val="right" w:pos="9026"/>
      </w:tabs>
      <w:spacing w:after="0"/>
      <w:ind w:left="0"/>
      <w:rPr>
        <w:rFonts w:eastAsia="Calibri"/>
        <w:color w:val="A6A6A6" w:themeColor="background1" w:themeShade="A6"/>
        <w:sz w:val="20"/>
      </w:rPr>
    </w:pPr>
  </w:p>
  <w:p w14:paraId="4643CEDB" w14:textId="77777777" w:rsidR="0033498A" w:rsidRPr="005E1DB0" w:rsidRDefault="0033498A"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643CEDC" w14:textId="77777777" w:rsidR="0033498A" w:rsidRPr="005E1DB0" w:rsidRDefault="0033498A"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643CEDD" w14:textId="77777777" w:rsidR="0033498A" w:rsidRPr="005E1DB0" w:rsidRDefault="0033498A"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ECD2F" w14:textId="77777777" w:rsidR="007D639B" w:rsidRDefault="007D639B">
      <w:pPr>
        <w:spacing w:after="0"/>
      </w:pPr>
      <w:r>
        <w:separator/>
      </w:r>
    </w:p>
  </w:footnote>
  <w:footnote w:type="continuationSeparator" w:id="0">
    <w:p w14:paraId="37379922" w14:textId="77777777" w:rsidR="007D639B" w:rsidRDefault="007D63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3CED2" w14:textId="77777777" w:rsidR="0033498A" w:rsidRPr="00066E55" w:rsidRDefault="0033498A">
    <w:pPr>
      <w:tabs>
        <w:tab w:val="center" w:pos="4513"/>
        <w:tab w:val="right" w:pos="9026"/>
      </w:tabs>
      <w:spacing w:after="0"/>
      <w:ind w:left="0"/>
      <w:rPr>
        <w:b/>
        <w:sz w:val="20"/>
        <w:szCs w:val="20"/>
      </w:rPr>
    </w:pPr>
    <w:r w:rsidRPr="00066E55">
      <w:rPr>
        <w:b/>
        <w:sz w:val="20"/>
        <w:szCs w:val="20"/>
      </w:rPr>
      <w:t>Call-Off Schedule 9 (Security)</w:t>
    </w:r>
  </w:p>
  <w:p w14:paraId="4643CED3" w14:textId="77777777" w:rsidR="0033498A" w:rsidRPr="00066E55" w:rsidRDefault="0033498A">
    <w:pPr>
      <w:tabs>
        <w:tab w:val="center" w:pos="4513"/>
        <w:tab w:val="right" w:pos="9026"/>
      </w:tabs>
      <w:spacing w:after="0"/>
      <w:ind w:left="0"/>
      <w:rPr>
        <w:sz w:val="20"/>
        <w:szCs w:val="20"/>
      </w:rPr>
    </w:pPr>
    <w:r w:rsidRPr="00066E55">
      <w:rPr>
        <w:sz w:val="20"/>
        <w:szCs w:val="20"/>
      </w:rPr>
      <w:t>Call-Off Ref:</w:t>
    </w:r>
  </w:p>
  <w:p w14:paraId="4643CED4" w14:textId="77777777" w:rsidR="0033498A" w:rsidRPr="00066E55" w:rsidRDefault="0033498A">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2018</w:t>
    </w:r>
  </w:p>
  <w:p w14:paraId="4643CED5" w14:textId="77777777" w:rsidR="0033498A" w:rsidRPr="00066E55" w:rsidRDefault="0033498A">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4" w15:restartNumberingAfterBreak="0">
    <w:nsid w:val="0FEE4FED"/>
    <w:multiLevelType w:val="multilevel"/>
    <w:tmpl w:val="070EEB1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484F26"/>
    <w:multiLevelType w:val="multilevel"/>
    <w:tmpl w:val="C0145D50"/>
    <w:numStyleLink w:val="NumbListBullet"/>
  </w:abstractNum>
  <w:abstractNum w:abstractNumId="1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8" w15:restartNumberingAfterBreak="0">
    <w:nsid w:val="160042DB"/>
    <w:multiLevelType w:val="multilevel"/>
    <w:tmpl w:val="DCB6E5DE"/>
    <w:numStyleLink w:val="NumbListLetteredLists"/>
  </w:abstractNum>
  <w:abstractNum w:abstractNumId="1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0"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2"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4"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5"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26"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7"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69606855"/>
    <w:multiLevelType w:val="multilevel"/>
    <w:tmpl w:val="0344A328"/>
    <w:numStyleLink w:val="NumbListNumberedLists"/>
  </w:abstractNum>
  <w:abstractNum w:abstractNumId="2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32" w15:restartNumberingAfterBreak="0">
    <w:nsid w:val="772936E4"/>
    <w:multiLevelType w:val="multilevel"/>
    <w:tmpl w:val="D8DE6B0C"/>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33" w15:restartNumberingAfterBreak="0">
    <w:nsid w:val="7DCC5E88"/>
    <w:multiLevelType w:val="multilevel"/>
    <w:tmpl w:val="02FA8398"/>
    <w:numStyleLink w:val="NumbListLegal"/>
  </w:abstractNum>
  <w:num w:numId="1">
    <w:abstractNumId w:val="32"/>
  </w:num>
  <w:num w:numId="2">
    <w:abstractNumId w:val="14"/>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9"/>
  </w:num>
  <w:num w:numId="6">
    <w:abstractNumId w:val="10"/>
  </w:num>
  <w:num w:numId="7">
    <w:abstractNumId w:val="11"/>
  </w:num>
  <w:num w:numId="8">
    <w:abstractNumId w:val="26"/>
  </w:num>
  <w:num w:numId="9">
    <w:abstractNumId w:val="13"/>
  </w:num>
  <w:num w:numId="10">
    <w:abstractNumId w:val="30"/>
  </w:num>
  <w:num w:numId="11">
    <w:abstractNumId w:val="19"/>
  </w:num>
  <w:num w:numId="12">
    <w:abstractNumId w:val="23"/>
  </w:num>
  <w:num w:numId="13">
    <w:abstractNumId w:val="22"/>
  </w:num>
  <w:num w:numId="14">
    <w:abstractNumId w:val="21"/>
  </w:num>
  <w:num w:numId="15">
    <w:abstractNumId w:val="31"/>
  </w:num>
  <w:num w:numId="16">
    <w:abstractNumId w:val="24"/>
  </w:num>
  <w:num w:numId="17">
    <w:abstractNumId w:val="29"/>
  </w:num>
  <w:num w:numId="18">
    <w:abstractNumId w:val="16"/>
  </w:num>
  <w:num w:numId="19">
    <w:abstractNumId w:val="33"/>
    <w:lvlOverride w:ilvl="2">
      <w:lvl w:ilvl="2">
        <w:start w:val="1"/>
        <w:numFmt w:val="decimal"/>
        <w:pStyle w:val="FFWLevel3"/>
        <w:lvlText w:val="%1.%2.%3"/>
        <w:lvlJc w:val="left"/>
        <w:pPr>
          <w:tabs>
            <w:tab w:val="num" w:pos="794"/>
          </w:tabs>
          <w:ind w:left="794" w:hanging="794"/>
        </w:pPr>
        <w:rPr>
          <w:rFonts w:hint="default"/>
          <w:color w:val="auto"/>
        </w:rPr>
      </w:lvl>
    </w:lvlOverride>
  </w:num>
  <w:num w:numId="20">
    <w:abstractNumId w:val="15"/>
  </w:num>
  <w:num w:numId="21">
    <w:abstractNumId w:val="18"/>
  </w:num>
  <w:num w:numId="22">
    <w:abstractNumId w:val="28"/>
  </w:num>
  <w:num w:numId="23">
    <w:abstractNumId w:val="17"/>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0"/>
  </w:num>
  <w:num w:numId="34">
    <w:abstractNumId w:val="12"/>
  </w:num>
  <w:num w:numId="35">
    <w:abstractNumId w:val="27"/>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17A0F"/>
    <w:rsid w:val="00054AC5"/>
    <w:rsid w:val="000551E6"/>
    <w:rsid w:val="00066E55"/>
    <w:rsid w:val="00077FA7"/>
    <w:rsid w:val="00087D7B"/>
    <w:rsid w:val="00090120"/>
    <w:rsid w:val="000A0D25"/>
    <w:rsid w:val="000B14A8"/>
    <w:rsid w:val="0018674C"/>
    <w:rsid w:val="001A6D66"/>
    <w:rsid w:val="001C3DC2"/>
    <w:rsid w:val="00297E7A"/>
    <w:rsid w:val="002A74FA"/>
    <w:rsid w:val="002C1E89"/>
    <w:rsid w:val="003143CB"/>
    <w:rsid w:val="00323E21"/>
    <w:rsid w:val="0033498A"/>
    <w:rsid w:val="003578F5"/>
    <w:rsid w:val="003B664A"/>
    <w:rsid w:val="003F5C7A"/>
    <w:rsid w:val="004102DF"/>
    <w:rsid w:val="00445967"/>
    <w:rsid w:val="004A0CA9"/>
    <w:rsid w:val="004B5488"/>
    <w:rsid w:val="004B5CF1"/>
    <w:rsid w:val="004F08C5"/>
    <w:rsid w:val="00557657"/>
    <w:rsid w:val="00565040"/>
    <w:rsid w:val="005945D2"/>
    <w:rsid w:val="00596CCF"/>
    <w:rsid w:val="005B7F91"/>
    <w:rsid w:val="005E1DB0"/>
    <w:rsid w:val="0062081E"/>
    <w:rsid w:val="006256D1"/>
    <w:rsid w:val="0065711E"/>
    <w:rsid w:val="006F0975"/>
    <w:rsid w:val="00726CBB"/>
    <w:rsid w:val="007321A9"/>
    <w:rsid w:val="007756BC"/>
    <w:rsid w:val="00793CAA"/>
    <w:rsid w:val="007B3184"/>
    <w:rsid w:val="007C6485"/>
    <w:rsid w:val="007D639B"/>
    <w:rsid w:val="00801D00"/>
    <w:rsid w:val="00807886"/>
    <w:rsid w:val="00824801"/>
    <w:rsid w:val="00844FC5"/>
    <w:rsid w:val="00847EF8"/>
    <w:rsid w:val="00873039"/>
    <w:rsid w:val="0089595B"/>
    <w:rsid w:val="008D6C38"/>
    <w:rsid w:val="008E2899"/>
    <w:rsid w:val="008E479E"/>
    <w:rsid w:val="00921BA8"/>
    <w:rsid w:val="0093546B"/>
    <w:rsid w:val="0095579B"/>
    <w:rsid w:val="0097097C"/>
    <w:rsid w:val="009B5266"/>
    <w:rsid w:val="009B5EEC"/>
    <w:rsid w:val="009E1A38"/>
    <w:rsid w:val="00A12717"/>
    <w:rsid w:val="00A240F4"/>
    <w:rsid w:val="00A25DB3"/>
    <w:rsid w:val="00A559BF"/>
    <w:rsid w:val="00AA3E41"/>
    <w:rsid w:val="00AD345F"/>
    <w:rsid w:val="00AD5C32"/>
    <w:rsid w:val="00B04B22"/>
    <w:rsid w:val="00B11152"/>
    <w:rsid w:val="00B151E1"/>
    <w:rsid w:val="00B93189"/>
    <w:rsid w:val="00BA6E27"/>
    <w:rsid w:val="00BB49F7"/>
    <w:rsid w:val="00BD4470"/>
    <w:rsid w:val="00BF0563"/>
    <w:rsid w:val="00BF2F86"/>
    <w:rsid w:val="00BF36FD"/>
    <w:rsid w:val="00C00289"/>
    <w:rsid w:val="00C3366B"/>
    <w:rsid w:val="00C54F75"/>
    <w:rsid w:val="00C56F70"/>
    <w:rsid w:val="00C93090"/>
    <w:rsid w:val="00CA5BD8"/>
    <w:rsid w:val="00CC23B2"/>
    <w:rsid w:val="00D02DC2"/>
    <w:rsid w:val="00D047C8"/>
    <w:rsid w:val="00D23767"/>
    <w:rsid w:val="00D32789"/>
    <w:rsid w:val="00D3427F"/>
    <w:rsid w:val="00D55679"/>
    <w:rsid w:val="00D90869"/>
    <w:rsid w:val="00D95528"/>
    <w:rsid w:val="00DA41BA"/>
    <w:rsid w:val="00DB1709"/>
    <w:rsid w:val="00DD1113"/>
    <w:rsid w:val="00E12971"/>
    <w:rsid w:val="00E30F6C"/>
    <w:rsid w:val="00E56CE4"/>
    <w:rsid w:val="00ED72AA"/>
    <w:rsid w:val="00EE7D39"/>
    <w:rsid w:val="00F6000E"/>
    <w:rsid w:val="00F62307"/>
    <w:rsid w:val="00F73ADD"/>
    <w:rsid w:val="00FB24E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43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articles/cesg-certification-ia-professionals-and-guidance-certification-ia-professionals-documen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end-user-device-strategy-security-framework-and-control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csc.gov.uk/articles/hmg-ia-maturity-model-iamm"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D02EF-3794-47DF-9100-0FA9F7748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7260</Words>
  <Characters>41386</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2018-12-06T11:23:00Z</dcterms:created>
  <dcterms:modified xsi:type="dcterms:W3CDTF">2018-12-06T11:23:00Z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